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2"/>
        <w:gridCol w:w="1923"/>
        <w:gridCol w:w="6591"/>
      </w:tblGrid>
      <w:tr w:rsidR="00F66F8F" w:rsidRPr="00473ACD" w14:paraId="5C28B3A6" w14:textId="77777777" w:rsidTr="009F4390">
        <w:tc>
          <w:tcPr>
            <w:tcW w:w="9016" w:type="dxa"/>
            <w:gridSpan w:val="3"/>
          </w:tcPr>
          <w:p w14:paraId="289A128C" w14:textId="201E6572" w:rsidR="00F66F8F" w:rsidRPr="00473ACD" w:rsidRDefault="00AD4DB3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PROGRAMUL REGIONAL SUD-MUNTENIA 2021-2027</w:t>
            </w:r>
          </w:p>
          <w:p w14:paraId="699A3679" w14:textId="18023AE5" w:rsidR="00125686" w:rsidRPr="00473ACD" w:rsidRDefault="00125686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66F8F" w:rsidRPr="00473ACD" w14:paraId="56215ECC" w14:textId="77777777" w:rsidTr="00053AD0">
        <w:tc>
          <w:tcPr>
            <w:tcW w:w="502" w:type="dxa"/>
          </w:tcPr>
          <w:p w14:paraId="2080C32B" w14:textId="10F8E51E" w:rsidR="00F66F8F" w:rsidRPr="00473ACD" w:rsidRDefault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23" w:type="dxa"/>
          </w:tcPr>
          <w:p w14:paraId="06CC16A0" w14:textId="2D10AD60" w:rsidR="00F66F8F" w:rsidRPr="00473ACD" w:rsidRDefault="00F66F8F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  <w:lang w:val="ro-RO"/>
              </w:rPr>
              <w:t>NUMĂR APEL</w:t>
            </w:r>
          </w:p>
        </w:tc>
        <w:tc>
          <w:tcPr>
            <w:tcW w:w="6591" w:type="dxa"/>
          </w:tcPr>
          <w:p w14:paraId="5E8CAEF9" w14:textId="3DCBBE00" w:rsidR="00125686" w:rsidRPr="00473ACD" w:rsidRDefault="00AD4DB3" w:rsidP="00F66F8F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473ACD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PRSM/ID/4/5/4.2/B/</w:t>
            </w:r>
            <w:proofErr w:type="spellStart"/>
            <w:r w:rsidRPr="00473ACD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Etapizate</w:t>
            </w:r>
            <w:proofErr w:type="spellEnd"/>
            <w:r w:rsidRPr="00473ACD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F66F8F" w:rsidRPr="00473ACD" w14:paraId="1EBC88E0" w14:textId="77777777" w:rsidTr="00053AD0">
        <w:trPr>
          <w:trHeight w:val="467"/>
        </w:trPr>
        <w:tc>
          <w:tcPr>
            <w:tcW w:w="502" w:type="dxa"/>
          </w:tcPr>
          <w:p w14:paraId="180866B8" w14:textId="31CC28E9" w:rsidR="00F66F8F" w:rsidRPr="00473ACD" w:rsidRDefault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23" w:type="dxa"/>
          </w:tcPr>
          <w:p w14:paraId="15596508" w14:textId="58F107FC" w:rsidR="00F66F8F" w:rsidRPr="00473ACD" w:rsidRDefault="00F66F8F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  <w:lang w:val="ro-RO"/>
              </w:rPr>
              <w:t>TIP APEL</w:t>
            </w:r>
          </w:p>
        </w:tc>
        <w:tc>
          <w:tcPr>
            <w:tcW w:w="6591" w:type="dxa"/>
          </w:tcPr>
          <w:p w14:paraId="2A563508" w14:textId="77777777" w:rsidR="008E4E7F" w:rsidRDefault="008E4E7F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1862BE2" w14:textId="41B3D098" w:rsidR="00F66F8F" w:rsidRPr="00473ACD" w:rsidRDefault="00AD4DB3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NECOMPETITIV</w:t>
            </w:r>
          </w:p>
          <w:p w14:paraId="2185A2A0" w14:textId="7EDA8DFD" w:rsidR="00125686" w:rsidRPr="00473ACD" w:rsidRDefault="00125686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66F8F" w:rsidRPr="00473ACD" w14:paraId="2A41AD5E" w14:textId="77777777" w:rsidTr="00053AD0">
        <w:tc>
          <w:tcPr>
            <w:tcW w:w="502" w:type="dxa"/>
          </w:tcPr>
          <w:p w14:paraId="593E97DE" w14:textId="3DBB3ED7" w:rsidR="00F66F8F" w:rsidRPr="00473ACD" w:rsidRDefault="00F66F8F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23" w:type="dxa"/>
          </w:tcPr>
          <w:p w14:paraId="5154FEBB" w14:textId="4B4932A8" w:rsidR="00F66F8F" w:rsidRPr="00473ACD" w:rsidRDefault="00F66F8F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TIP BENEFICIAR EIGIBIL</w:t>
            </w:r>
          </w:p>
        </w:tc>
        <w:tc>
          <w:tcPr>
            <w:tcW w:w="6591" w:type="dxa"/>
          </w:tcPr>
          <w:p w14:paraId="75F54438" w14:textId="77777777" w:rsidR="00AD4DB3" w:rsidRPr="00473ACD" w:rsidRDefault="00AD4DB3" w:rsidP="00AD4DB3">
            <w:pPr>
              <w:tabs>
                <w:tab w:val="left" w:pos="180"/>
                <w:tab w:val="left" w:pos="720"/>
              </w:tabs>
              <w:spacing w:before="120" w:after="120"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Solicitanții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eligibili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în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cadrul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prezentului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apel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sunt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cei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menționați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în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Lista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proiectelor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etapizate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din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perioada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programare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2014-2020,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anexată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ghidului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  <w:p w14:paraId="44BD3907" w14:textId="08358AB0" w:rsidR="00F66F8F" w:rsidRPr="00473ACD" w:rsidRDefault="00AD4DB3" w:rsidP="00AD4DB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Forma de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constituire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a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solicitanților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>/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partenerilor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va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fi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identică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cu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cea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din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proiectele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sprijinite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din POR 2014-2020. </w:t>
            </w:r>
          </w:p>
        </w:tc>
      </w:tr>
      <w:tr w:rsidR="00F66F8F" w:rsidRPr="00473ACD" w14:paraId="09728045" w14:textId="77777777" w:rsidTr="00053AD0">
        <w:tc>
          <w:tcPr>
            <w:tcW w:w="502" w:type="dxa"/>
          </w:tcPr>
          <w:p w14:paraId="34A4B13C" w14:textId="20870E7E" w:rsidR="00F66F8F" w:rsidRPr="00473ACD" w:rsidRDefault="00F66F8F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23" w:type="dxa"/>
          </w:tcPr>
          <w:p w14:paraId="46AAEDB0" w14:textId="77777777" w:rsidR="00AD4DB3" w:rsidRPr="00473ACD" w:rsidRDefault="00AD4DB3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D88B162" w14:textId="77777777" w:rsidR="00AD4DB3" w:rsidRPr="00473ACD" w:rsidRDefault="00AD4DB3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5E18E4C" w14:textId="77777777" w:rsidR="00AD4DB3" w:rsidRPr="00473ACD" w:rsidRDefault="00AD4DB3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D302C94" w14:textId="1009DFF6" w:rsidR="00F66F8F" w:rsidRPr="00473ACD" w:rsidRDefault="00F66F8F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ACTIVIT</w:t>
            </w:r>
            <w:r w:rsidRPr="00473ACD">
              <w:rPr>
                <w:rFonts w:cstheme="minorHAnsi"/>
                <w:b/>
                <w:bCs/>
                <w:sz w:val="20"/>
                <w:szCs w:val="20"/>
                <w:lang w:val="ro-RO"/>
              </w:rPr>
              <w:t>ĂȚI ELIGIBILE</w:t>
            </w:r>
          </w:p>
        </w:tc>
        <w:tc>
          <w:tcPr>
            <w:tcW w:w="6591" w:type="dxa"/>
          </w:tcPr>
          <w:p w14:paraId="0BC2A677" w14:textId="2CA71CCF" w:rsidR="00AD4DB3" w:rsidRPr="00473ACD" w:rsidRDefault="00AD4DB3" w:rsidP="00AD4DB3">
            <w:pPr>
              <w:tabs>
                <w:tab w:val="left" w:pos="180"/>
                <w:tab w:val="left" w:pos="447"/>
              </w:tabs>
              <w:spacing w:before="240" w:after="120" w:line="276" w:lineRule="auto"/>
              <w:jc w:val="both"/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</w:pPr>
            <w:r w:rsidRPr="00473ACD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Construirea/ reabilitarea/ modernizarea/ consolidarea/ extinderea/ dotarea infrastructurii educaţionale publice pentru învătământul primar și secundar</w:t>
            </w:r>
            <w:r w:rsidRPr="00473ACD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.</w:t>
            </w:r>
          </w:p>
          <w:p w14:paraId="4578ED69" w14:textId="4DEB47F9" w:rsidR="00AD4DB3" w:rsidRPr="00473ACD" w:rsidRDefault="00AD4DB3" w:rsidP="00AD4DB3">
            <w:pPr>
              <w:tabs>
                <w:tab w:val="left" w:pos="180"/>
                <w:tab w:val="left" w:pos="447"/>
              </w:tabs>
              <w:spacing w:before="240" w:after="120" w:line="276" w:lineRule="auto"/>
              <w:jc w:val="both"/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</w:pPr>
            <w:r w:rsidRPr="00473ACD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Dezvoltarea de aplicații și soluții în vederea digitalizarii procesului educațional, precum și dotarea cu echipamentele necesare</w:t>
            </w:r>
            <w:r w:rsidRPr="00473ACD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.</w:t>
            </w:r>
          </w:p>
          <w:p w14:paraId="2C2B052E" w14:textId="6298E308" w:rsidR="00F66F8F" w:rsidRPr="00473ACD" w:rsidRDefault="00AD4DB3" w:rsidP="00AD4DB3">
            <w:pPr>
              <w:tabs>
                <w:tab w:val="left" w:pos="180"/>
                <w:tab w:val="left" w:pos="447"/>
              </w:tabs>
              <w:spacing w:before="240" w:after="120" w:line="276" w:lineRule="auto"/>
              <w:jc w:val="both"/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</w:pPr>
            <w:r w:rsidRPr="00473ACD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Comunicarea și vizibilitatea aferente proiectului în conformitate cu prevederile contractului de finanţare și cu prevederile Ghidului de Identitate Vizuală.</w:t>
            </w:r>
          </w:p>
        </w:tc>
      </w:tr>
      <w:tr w:rsidR="00473ACD" w:rsidRPr="00473ACD" w14:paraId="16919C8A" w14:textId="77777777" w:rsidTr="00053AD0">
        <w:trPr>
          <w:trHeight w:val="539"/>
        </w:trPr>
        <w:tc>
          <w:tcPr>
            <w:tcW w:w="502" w:type="dxa"/>
          </w:tcPr>
          <w:p w14:paraId="08AF8048" w14:textId="5B631600" w:rsidR="00473ACD" w:rsidRPr="00473ACD" w:rsidRDefault="00473ACD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23" w:type="dxa"/>
          </w:tcPr>
          <w:p w14:paraId="4FD8F9E3" w14:textId="31C05380" w:rsidR="00473ACD" w:rsidRPr="00473ACD" w:rsidRDefault="00473ACD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VALOARE MINIMĂ ELIGIBILĂ</w:t>
            </w:r>
          </w:p>
        </w:tc>
        <w:tc>
          <w:tcPr>
            <w:tcW w:w="6591" w:type="dxa"/>
            <w:vMerge w:val="restart"/>
          </w:tcPr>
          <w:p w14:paraId="686F1C32" w14:textId="77777777" w:rsidR="008E4E7F" w:rsidRDefault="008E4E7F" w:rsidP="00473AC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DDD5111" w14:textId="17490C71" w:rsidR="00473ACD" w:rsidRPr="00473ACD" w:rsidRDefault="00473ACD" w:rsidP="00473ACD">
            <w:pPr>
              <w:rPr>
                <w:rFonts w:eastAsia="SimSun" w:cstheme="minorHAnsi"/>
                <w:b/>
                <w:bCs/>
                <w:sz w:val="20"/>
                <w:szCs w:val="20"/>
              </w:rPr>
            </w:pP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Proiectul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etapizat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trebuie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să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se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încadreze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în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limitele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valorilor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transmise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de AMPOR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pentru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etapa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II.</w:t>
            </w:r>
          </w:p>
          <w:p w14:paraId="51F747FD" w14:textId="43C583AC" w:rsidR="00473ACD" w:rsidRPr="00473ACD" w:rsidRDefault="00473ACD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73ACD" w:rsidRPr="00473ACD" w14:paraId="7E45B202" w14:textId="77777777" w:rsidTr="00053AD0">
        <w:tc>
          <w:tcPr>
            <w:tcW w:w="502" w:type="dxa"/>
          </w:tcPr>
          <w:p w14:paraId="41F448D1" w14:textId="2C1A821F" w:rsidR="00473ACD" w:rsidRPr="00473ACD" w:rsidRDefault="00473ACD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23" w:type="dxa"/>
          </w:tcPr>
          <w:p w14:paraId="539A4B5F" w14:textId="2C739CBF" w:rsidR="00473ACD" w:rsidRPr="00473ACD" w:rsidRDefault="00473ACD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VALOARE MAXIMĂ ELIGIBILĂ</w:t>
            </w:r>
          </w:p>
        </w:tc>
        <w:tc>
          <w:tcPr>
            <w:tcW w:w="6591" w:type="dxa"/>
            <w:vMerge/>
          </w:tcPr>
          <w:p w14:paraId="614A665C" w14:textId="77777777" w:rsidR="00473ACD" w:rsidRPr="00473ACD" w:rsidRDefault="00473ACD" w:rsidP="00F66F8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60DC4F6" w14:textId="77777777" w:rsidR="00C241A7" w:rsidRPr="00053AD0" w:rsidRDefault="00C241A7">
      <w:pPr>
        <w:rPr>
          <w:rFonts w:ascii="Calibri" w:hAnsi="Calibri" w:cs="Calibri"/>
          <w:sz w:val="20"/>
          <w:szCs w:val="20"/>
        </w:rPr>
      </w:pPr>
    </w:p>
    <w:sectPr w:rsidR="00C241A7" w:rsidRPr="00053AD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F4EBB"/>
    <w:multiLevelType w:val="hybridMultilevel"/>
    <w:tmpl w:val="9F40FD88"/>
    <w:lvl w:ilvl="0" w:tplc="08BEE4E0">
      <w:start w:val="1"/>
      <w:numFmt w:val="upperLetter"/>
      <w:lvlText w:val="%1."/>
      <w:lvlJc w:val="left"/>
      <w:pPr>
        <w:ind w:left="720" w:hanging="360"/>
      </w:pPr>
      <w:rPr>
        <w:rFonts w:ascii="Trebuchet MS" w:eastAsia="Times New Roman" w:hAnsi="Trebuchet MS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357AD"/>
    <w:multiLevelType w:val="hybridMultilevel"/>
    <w:tmpl w:val="B5C83EA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303FF"/>
    <w:multiLevelType w:val="hybridMultilevel"/>
    <w:tmpl w:val="37EA809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924266"/>
    <w:multiLevelType w:val="hybridMultilevel"/>
    <w:tmpl w:val="4F049DFE"/>
    <w:lvl w:ilvl="0" w:tplc="1F488568">
      <w:numFmt w:val="bullet"/>
      <w:lvlText w:val="-"/>
      <w:lvlJc w:val="left"/>
      <w:pPr>
        <w:ind w:left="138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 w16cid:durableId="1991714863">
    <w:abstractNumId w:val="1"/>
  </w:num>
  <w:num w:numId="2" w16cid:durableId="1047870600">
    <w:abstractNumId w:val="0"/>
  </w:num>
  <w:num w:numId="3" w16cid:durableId="2137331125">
    <w:abstractNumId w:val="3"/>
  </w:num>
  <w:num w:numId="4" w16cid:durableId="9116958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591"/>
    <w:rsid w:val="00053AD0"/>
    <w:rsid w:val="00125686"/>
    <w:rsid w:val="00473ACD"/>
    <w:rsid w:val="00494591"/>
    <w:rsid w:val="008E4E7F"/>
    <w:rsid w:val="00AD4DB3"/>
    <w:rsid w:val="00BD4BC1"/>
    <w:rsid w:val="00C241A7"/>
    <w:rsid w:val="00F6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58DAE"/>
  <w15:chartTrackingRefBased/>
  <w15:docId w15:val="{2CC03C8F-6C16-42AC-8017-B891F86B0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6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Akapit z listą BS,Outlines a.b.c.,List_Paragraph,Multilevel para_II,Akapit z lista BS,Forth level,List1,body 2,List Paragraph11,Listă colorată - Accentuare 11,Bullet,Citation List,Bullet list"/>
    <w:basedOn w:val="Normal"/>
    <w:link w:val="ListParagraphChar"/>
    <w:uiPriority w:val="34"/>
    <w:qFormat/>
    <w:rsid w:val="00125686"/>
    <w:pPr>
      <w:ind w:left="720"/>
      <w:contextualSpacing/>
    </w:pPr>
    <w:rPr>
      <w:lang w:val="ro-RO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Forth level Char,List1 Char,body 2 Char,List Paragraph11 Char,Bullet Char"/>
    <w:link w:val="ListParagraph"/>
    <w:uiPriority w:val="34"/>
    <w:qFormat/>
    <w:rsid w:val="00125686"/>
    <w:rPr>
      <w:lang w:val="ro-RO"/>
    </w:rPr>
  </w:style>
  <w:style w:type="character" w:styleId="PlaceholderText">
    <w:name w:val="Placeholder Text"/>
    <w:basedOn w:val="DefaultParagraphFont"/>
    <w:uiPriority w:val="99"/>
    <w:semiHidden/>
    <w:rsid w:val="00053A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Cusu</dc:creator>
  <cp:keywords/>
  <dc:description/>
  <cp:lastModifiedBy>Nicoleta Topirceanu</cp:lastModifiedBy>
  <cp:revision>5</cp:revision>
  <dcterms:created xsi:type="dcterms:W3CDTF">2023-02-09T10:24:00Z</dcterms:created>
  <dcterms:modified xsi:type="dcterms:W3CDTF">2024-03-22T11:26:00Z</dcterms:modified>
</cp:coreProperties>
</file>