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Program: Programul Regional Sud-Muntenia 2021-2027</w:t>
      </w:r>
    </w:p>
    <w:p w14:paraId="014393A7" w14:textId="77777777" w:rsidR="00B87AB4" w:rsidRPr="00B87AB4" w:rsidRDefault="00B87AB4" w:rsidP="00B87AB4">
      <w:pPr>
        <w:spacing w:after="0"/>
        <w:rPr>
          <w:rFonts w:ascii="Trebuchet MS" w:hAnsi="Trebuchet MS"/>
          <w:sz w:val="20"/>
        </w:rPr>
      </w:pPr>
      <w:r w:rsidRPr="00B87AB4">
        <w:rPr>
          <w:rFonts w:ascii="Trebuchet MS" w:hAnsi="Trebuchet MS"/>
          <w:sz w:val="20"/>
        </w:rPr>
        <w:t>Prioritatea 2 - O regiune cu orașe prietenoase cu mediu</w:t>
      </w:r>
    </w:p>
    <w:p w14:paraId="18842CAF" w14:textId="77777777" w:rsidR="00B87AB4" w:rsidRPr="00B87AB4" w:rsidRDefault="00B87AB4" w:rsidP="00B87AB4">
      <w:pPr>
        <w:spacing w:after="0"/>
        <w:rPr>
          <w:rFonts w:ascii="Trebuchet MS" w:hAnsi="Trebuchet MS"/>
          <w:sz w:val="20"/>
        </w:rPr>
      </w:pPr>
      <w:r w:rsidRPr="00B87AB4">
        <w:rPr>
          <w:rFonts w:ascii="Trebuchet MS" w:hAnsi="Trebuchet MS"/>
          <w:sz w:val="20"/>
        </w:rPr>
        <w:t>Fond: FEDR</w:t>
      </w:r>
    </w:p>
    <w:p w14:paraId="7E5798EE" w14:textId="11EF58E2" w:rsidR="00411AEA" w:rsidRPr="00151FD5" w:rsidRDefault="00B87AB4" w:rsidP="00B87AB4">
      <w:pPr>
        <w:spacing w:after="0"/>
      </w:pPr>
      <w:r w:rsidRPr="00B87AB4">
        <w:rPr>
          <w:rFonts w:ascii="Trebuchet MS" w:hAnsi="Trebuchet MS"/>
          <w:sz w:val="20"/>
        </w:rPr>
        <w:t>Obiectivul Specific RSO 2.1 - Promovarea eficienței energetice și reducerea emisiilor de gaze cu efect de seră</w:t>
      </w:r>
    </w:p>
    <w:p w14:paraId="15C744B3" w14:textId="0CD5237A" w:rsidR="00B87AB4" w:rsidRDefault="00EE4902" w:rsidP="00411AEA">
      <w:pPr>
        <w:spacing w:after="0"/>
        <w:jc w:val="left"/>
        <w:rPr>
          <w:rFonts w:ascii="Trebuchet MS" w:hAnsi="Trebuchet MS"/>
          <w:bCs/>
          <w:iCs/>
          <w:sz w:val="20"/>
        </w:rPr>
      </w:pPr>
      <w:r w:rsidRPr="00EE4902">
        <w:rPr>
          <w:rFonts w:ascii="Trebuchet MS" w:hAnsi="Trebuchet MS"/>
          <w:bCs/>
          <w:iCs/>
          <w:sz w:val="20"/>
        </w:rPr>
        <w:t>Operațiunea C - Promovarea eficienței energetice și reducerea emisiilor de gaze cu efect de seră prin investiții în clădiri publice</w:t>
      </w:r>
      <w:r w:rsidR="00CB542B">
        <w:rPr>
          <w:rFonts w:ascii="Trebuchet MS" w:hAnsi="Trebuchet MS"/>
          <w:bCs/>
          <w:iCs/>
          <w:sz w:val="20"/>
        </w:rPr>
        <w:t xml:space="preserve"> – </w:t>
      </w:r>
      <w:r w:rsidR="001C7A6D">
        <w:rPr>
          <w:rFonts w:ascii="Trebuchet MS" w:hAnsi="Trebuchet MS"/>
          <w:bCs/>
          <w:iCs/>
          <w:sz w:val="20"/>
        </w:rPr>
        <w:t>p</w:t>
      </w:r>
      <w:r w:rsidR="00CB542B">
        <w:rPr>
          <w:rFonts w:ascii="Trebuchet MS" w:hAnsi="Trebuchet MS"/>
          <w:bCs/>
          <w:iCs/>
          <w:sz w:val="20"/>
        </w:rPr>
        <w:t>roiecte etapizate</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56C382CA" w14:textId="2E988C74" w:rsidR="00F3658F" w:rsidRPr="003913B8" w:rsidRDefault="00F3658F">
      <w:pPr>
        <w:rPr>
          <w:rFonts w:ascii="Trebuchet MS" w:hAnsi="Trebuchet MS"/>
          <w:b/>
          <w:bCs/>
          <w:szCs w:val="24"/>
          <w:lang w:val="ro-RO"/>
        </w:rPr>
      </w:pPr>
      <w:r w:rsidRPr="00F3658F">
        <w:rPr>
          <w:rFonts w:ascii="Trebuchet MS" w:hAnsi="Trebuchet MS"/>
          <w:b/>
          <w:bCs/>
          <w:szCs w:val="24"/>
          <w:lang w:val="ro-RO"/>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p w14:paraId="055D51AC" w14:textId="3BEE6700" w:rsidR="00D44758" w:rsidRDefault="00B87AB4" w:rsidP="00B87AB4">
      <w:pPr>
        <w:outlineLvl w:val="2"/>
        <w:rPr>
          <w:rFonts w:ascii="Trebuchet MS" w:hAnsi="Trebuchet MS"/>
          <w:b/>
          <w:noProof/>
          <w:szCs w:val="24"/>
          <w:lang w:val="ro-RO"/>
        </w:rPr>
      </w:pPr>
      <w:r w:rsidRPr="00B87AB4">
        <w:rPr>
          <w:rFonts w:ascii="Trebuchet MS" w:hAnsi="Trebuchet MS"/>
          <w:b/>
          <w:noProof/>
          <w:szCs w:val="24"/>
          <w:lang w:val="ro-RO"/>
        </w:rPr>
        <w:t>RCO19 - Clădiri publice cu o performanță energetică îmbunătățită</w:t>
      </w:r>
    </w:p>
    <w:p w14:paraId="3B122A88" w14:textId="0E92B0D2" w:rsidR="00B4500F" w:rsidRPr="00B87AB4" w:rsidRDefault="00B4500F" w:rsidP="00B87AB4">
      <w:pPr>
        <w:outlineLvl w:val="2"/>
        <w:rPr>
          <w:rFonts w:ascii="Trebuchet MS" w:hAnsi="Trebuchet MS"/>
          <w:b/>
          <w:noProof/>
          <w:szCs w:val="24"/>
          <w:lang w:val="ro-RO"/>
        </w:rPr>
      </w:pPr>
      <w:r w:rsidRPr="00B4500F">
        <w:rPr>
          <w:rFonts w:ascii="Trebuchet MS" w:hAnsi="Trebuchet MS"/>
          <w:b/>
          <w:noProof/>
          <w:szCs w:val="24"/>
          <w:lang w:val="ro-RO"/>
        </w:rPr>
        <w:t>Indicatorul RCO19 este similar cu indicatorul de proiect (suplimentar) „Numărul clădirilor care beneficiază de măsuri de creștere a eficienței energetice” din POR 2014-2020.</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5A9A763A" w:rsidR="00D44758" w:rsidRPr="00287E4E" w:rsidRDefault="00B87AB4" w:rsidP="005B2CCB">
            <w:pPr>
              <w:spacing w:after="0"/>
              <w:jc w:val="left"/>
              <w:rPr>
                <w:rFonts w:ascii="Trebuchet MS" w:hAnsi="Trebuchet MS"/>
                <w:b/>
                <w:noProof/>
                <w:color w:val="000000"/>
                <w:sz w:val="22"/>
                <w:szCs w:val="22"/>
                <w:lang w:val="ro-RO" w:eastAsia="en-IE"/>
              </w:rPr>
            </w:pPr>
            <w:r w:rsidRPr="0015279E">
              <w:rPr>
                <w:rFonts w:ascii="Trebuchet MS" w:hAnsi="Trebuchet MS"/>
                <w:b/>
                <w:bCs/>
                <w:iCs/>
              </w:rPr>
              <w:t>RCO1</w:t>
            </w:r>
            <w:r>
              <w:rPr>
                <w:rFonts w:ascii="Trebuchet MS" w:hAnsi="Trebuchet MS"/>
                <w:b/>
                <w:bCs/>
                <w:iCs/>
              </w:rPr>
              <w:t>9</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056E3A93" w:rsidR="00D44758" w:rsidRPr="00287E4E" w:rsidRDefault="00B87AB4" w:rsidP="005B2CCB">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Clădiri publice cu o performanță energetică îmbunătățită</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39B289ED" w:rsidR="00D44758" w:rsidRPr="00287E4E" w:rsidRDefault="00BE5CA6"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Metri pătraţi</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66204C82"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Suprafața netă de podea pentru clădirile publice sprijinite să atingă o performanță energetică mai bună. Performanță energetică îmbunătățită înseamnă îmbunătățirea încadrarea locuinței într-o clasă de performanță energetică superioară, și trebuie documentată pe baza certificatelor de performanță energetică (CPE).</w:t>
            </w:r>
          </w:p>
          <w:p w14:paraId="00241389" w14:textId="77777777" w:rsidR="007A355A" w:rsidRPr="007A355A" w:rsidRDefault="007A355A" w:rsidP="007A355A">
            <w:pPr>
              <w:spacing w:after="0"/>
              <w:rPr>
                <w:rFonts w:ascii="Trebuchet MS" w:hAnsi="Trebuchet MS"/>
                <w:noProof/>
                <w:color w:val="000000"/>
                <w:sz w:val="22"/>
                <w:szCs w:val="22"/>
                <w:lang w:val="ro-RO" w:eastAsia="en-IE"/>
              </w:rPr>
            </w:pPr>
          </w:p>
          <w:p w14:paraId="5A5AA77E" w14:textId="030E2F5D" w:rsidR="00AE062F" w:rsidRPr="00287E4E"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Clasele de performanță energetică sunt definite  pe baza CEP la nivel național, conform Directivei 2010/31/UE.</w:t>
            </w:r>
          </w:p>
        </w:tc>
      </w:tr>
      <w:tr w:rsidR="007A355A" w:rsidRPr="00287E4E" w14:paraId="0B2871C0"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98BE83A" w14:textId="29A07CF0" w:rsidR="007A355A" w:rsidRDefault="007A355A"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1758E2B9" w14:textId="56539369" w:rsidR="007A355A" w:rsidRPr="00287E4E" w:rsidRDefault="007A355A" w:rsidP="00AE062F">
            <w:pPr>
              <w:spacing w:after="0"/>
              <w:jc w:val="left"/>
              <w:rPr>
                <w:rFonts w:ascii="Trebuchet MS" w:hAnsi="Trebuchet MS" w:cs="Calibri"/>
                <w:color w:val="000000"/>
                <w:sz w:val="22"/>
                <w:szCs w:val="22"/>
                <w:lang w:val="ro-RO"/>
              </w:rPr>
            </w:pPr>
            <w:r w:rsidRPr="007A355A">
              <w:rPr>
                <w:rFonts w:ascii="Trebuchet MS" w:hAnsi="Trebuchet MS" w:cs="Calibri"/>
                <w:color w:val="000000"/>
                <w:sz w:val="22"/>
                <w:szCs w:val="22"/>
                <w:lang w:val="ro-RO"/>
              </w:rPr>
              <w:t xml:space="preserve">Măsurarea momentului </w:t>
            </w:r>
            <w:r w:rsidRPr="007A355A">
              <w:rPr>
                <w:rFonts w:ascii="Trebuchet MS" w:hAnsi="Trebuchet MS" w:cs="Calibri"/>
                <w:color w:val="000000"/>
                <w:sz w:val="22"/>
                <w:szCs w:val="22"/>
                <w:lang w:val="ro-RO"/>
              </w:rPr>
              <w:lastRenderedPageBreak/>
              <w:t>atingerii indicatorului</w:t>
            </w:r>
          </w:p>
        </w:tc>
        <w:tc>
          <w:tcPr>
            <w:tcW w:w="6288" w:type="dxa"/>
            <w:tcBorders>
              <w:top w:val="nil"/>
              <w:left w:val="nil"/>
              <w:bottom w:val="single" w:sz="4" w:space="0" w:color="auto"/>
              <w:right w:val="single" w:sz="4" w:space="0" w:color="auto"/>
            </w:tcBorders>
            <w:shd w:val="clear" w:color="auto" w:fill="auto"/>
            <w:vAlign w:val="center"/>
          </w:tcPr>
          <w:p w14:paraId="47FE8B07" w14:textId="6E762F28"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lastRenderedPageBreak/>
              <w:t>Finalizarea output-ului din proiect și obținerea CPE.</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50045197" w:rsidR="00AE062F" w:rsidRPr="00287E4E" w:rsidRDefault="007A355A"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4CC8726"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2010/31/UE a Parlamentului European și a Consiliului pentru performanța energetică a clădirilor</w:t>
            </w:r>
          </w:p>
          <w:p w14:paraId="05698ABC"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(UE) 2018/844 a Parlamentului European și a Consiliului din 30 Mai</w:t>
            </w:r>
          </w:p>
          <w:p w14:paraId="3CFBFE2D"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2018, care modifică Directive 2010/31/UE</w:t>
            </w:r>
          </w:p>
          <w:p w14:paraId="16B04121" w14:textId="2A52E0D0" w:rsidR="00AE062F" w:rsidRPr="00287E4E"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2012/27/UE pentru eficiență energetică (OJ L 156/75, 19.6.2018)</w:t>
            </w:r>
          </w:p>
        </w:tc>
      </w:tr>
      <w:tr w:rsidR="003913B8" w:rsidRPr="00287E4E"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D6E684E"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7A355A">
              <w:rPr>
                <w:rFonts w:ascii="Trebuchet MS" w:hAnsi="Trebuchet MS"/>
                <w:noProof/>
                <w:color w:val="000000"/>
                <w:sz w:val="22"/>
                <w:szCs w:val="22"/>
                <w:lang w:val="ro-RO" w:eastAsia="en-IE"/>
              </w:rPr>
              <w:t>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432308BE" w:rsidR="003913B8" w:rsidRPr="00287E4E" w:rsidRDefault="003913B8" w:rsidP="00287E4E">
            <w:pPr>
              <w:spacing w:after="0"/>
              <w:rPr>
                <w:rFonts w:ascii="Trebuchet MS" w:hAnsi="Trebuchet MS" w:cs="Calibri"/>
                <w:color w:val="000000"/>
                <w:sz w:val="22"/>
                <w:szCs w:val="22"/>
                <w:lang w:val="ro-RO"/>
              </w:rPr>
            </w:pPr>
          </w:p>
        </w:tc>
      </w:tr>
      <w:bookmarkEnd w:id="1"/>
    </w:tbl>
    <w:p w14:paraId="7A61649A" w14:textId="77777777" w:rsidR="00D44758" w:rsidRPr="00287E4E" w:rsidRDefault="00D44758">
      <w:pPr>
        <w:rPr>
          <w:rFonts w:ascii="Trebuchet MS" w:hAnsi="Trebuchet MS"/>
          <w:lang w:val="ro-RO"/>
        </w:rPr>
      </w:pPr>
    </w:p>
    <w:p w14:paraId="3D5F44DC" w14:textId="2E3EA083" w:rsidR="00D44758" w:rsidRDefault="00B87AB4" w:rsidP="00B87AB4">
      <w:pPr>
        <w:rPr>
          <w:rFonts w:ascii="Trebuchet MS" w:hAnsi="Trebuchet MS"/>
          <w:b/>
          <w:bCs/>
          <w:lang w:val="ro-RO"/>
        </w:rPr>
      </w:pPr>
      <w:r w:rsidRPr="00B87AB4">
        <w:rPr>
          <w:rFonts w:ascii="Trebuchet MS" w:hAnsi="Trebuchet MS"/>
          <w:b/>
          <w:bCs/>
          <w:lang w:val="ro-RO"/>
        </w:rPr>
        <w:t>RCR26 - Consum anual de energie primară (din care: al locuințelor, clădirilor publice, întreprinderilor etc.)</w:t>
      </w:r>
    </w:p>
    <w:p w14:paraId="37912C0B" w14:textId="450DC35A" w:rsidR="00B4500F" w:rsidRPr="00B87AB4" w:rsidRDefault="00B4500F" w:rsidP="00B87AB4">
      <w:pPr>
        <w:rPr>
          <w:rFonts w:ascii="Trebuchet MS" w:hAnsi="Trebuchet MS"/>
          <w:b/>
          <w:bCs/>
          <w:lang w:val="ro-RO"/>
        </w:rPr>
      </w:pPr>
      <w:r w:rsidRPr="00B4500F">
        <w:rPr>
          <w:rFonts w:ascii="Trebuchet MS" w:hAnsi="Trebuchet MS"/>
          <w:b/>
          <w:bCs/>
          <w:lang w:val="ro-RO"/>
        </w:rPr>
        <w:t>Indicatorul RCR26 este similar cu indicatorul “Consumul de energie finală în clădirile publice” din POR 2014-2020</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6A9A177F" w:rsidR="00A726FF" w:rsidRPr="00287E4E"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RCR26</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5F7C5306" w:rsidR="00A726FF" w:rsidRPr="001715DE" w:rsidRDefault="00B87AB4" w:rsidP="000224B3">
            <w:pPr>
              <w:spacing w:after="0"/>
              <w:jc w:val="left"/>
              <w:rPr>
                <w:rFonts w:ascii="Trebuchet MS" w:hAnsi="Trebuchet MS"/>
                <w:b/>
                <w:bCs/>
                <w:noProof/>
                <w:color w:val="000000"/>
                <w:sz w:val="22"/>
                <w:szCs w:val="22"/>
                <w:lang w:val="ro-RO" w:eastAsia="en-IE"/>
              </w:rPr>
            </w:pPr>
            <w:r w:rsidRPr="00B87AB4">
              <w:rPr>
                <w:rFonts w:ascii="Trebuchet MS" w:hAnsi="Trebuchet MS"/>
                <w:b/>
                <w:bCs/>
                <w:sz w:val="22"/>
                <w:szCs w:val="22"/>
                <w:lang w:val="ro-RO"/>
              </w:rPr>
              <w:t>Consum anual de energie primară (din care: al locuințelor, clădirilor publice, întreprinderilor etc.)</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677A65D1" w:rsidR="00A726FF"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MWh/an</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2CBDDFA4" w:rsidR="00A726FF"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Rezultat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2FD199A9" w:rsidR="00A726FF" w:rsidRPr="00287E4E" w:rsidRDefault="007C7BBA" w:rsidP="000224B3">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&gt;</w:t>
            </w:r>
            <w:r w:rsidR="00A726FF"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42364E2A" w:rsidR="00A726FF" w:rsidRPr="00287E4E" w:rsidRDefault="00EA13C3"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0382AD7" w14:textId="77777777" w:rsidR="00B87AB4" w:rsidRPr="00B87AB4" w:rsidRDefault="00B87AB4" w:rsidP="00B87AB4">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consumul anual de energie primară înaintea intervenției, iar valoarea realizată se referă la consumul anual de energie primară pentru anul ulterior intervenției. </w:t>
            </w:r>
          </w:p>
          <w:p w14:paraId="43CF8572" w14:textId="25D04CE7" w:rsidR="00A726FF" w:rsidRPr="00287E4E" w:rsidRDefault="00B87AB4" w:rsidP="00B87AB4">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Ambele valori vor fi documentate prin certificate energetice în concordanță cu Directiva 2010/31/EU.</w:t>
            </w:r>
          </w:p>
        </w:tc>
      </w:tr>
      <w:tr w:rsidR="00EA13C3" w:rsidRPr="00287E4E" w14:paraId="029557D5"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37FA835E" w14:textId="36573EBA" w:rsidR="00EA13C3"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208E6EF0" w14:textId="2B3E783B" w:rsidR="00EA13C3" w:rsidRPr="00287E4E" w:rsidRDefault="00EA13C3" w:rsidP="00EA13C3">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1342BE90" w14:textId="7087952F" w:rsidR="00EA13C3" w:rsidRPr="00B87AB4" w:rsidRDefault="00EA13C3" w:rsidP="00EA13C3">
            <w:pPr>
              <w:spacing w:after="0"/>
              <w:rPr>
                <w:rFonts w:ascii="Trebuchet MS" w:hAnsi="Trebuchet MS"/>
                <w:noProof/>
                <w:color w:val="000000"/>
                <w:sz w:val="22"/>
                <w:szCs w:val="22"/>
                <w:lang w:val="ro-RO" w:eastAsia="en-IE"/>
              </w:rPr>
            </w:pPr>
            <w:r w:rsidRPr="00EA13C3">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EA13C3"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58684A5A" w:rsidR="00EA13C3" w:rsidRPr="00287E4E"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EA13C3" w:rsidRPr="00287E4E" w:rsidRDefault="00EA13C3" w:rsidP="00EA13C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25248C9"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2010/31/UE a Parlamentului European și a Consiliului pentru performanța energetică a clădirilor</w:t>
            </w:r>
          </w:p>
          <w:p w14:paraId="39BF1685"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(UE) 2018/844 a Parlamentului European și a Consiliului din 30 Mai</w:t>
            </w:r>
          </w:p>
          <w:p w14:paraId="72CFBB70"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2018, care modifică Directive 2010/31/UE</w:t>
            </w:r>
          </w:p>
          <w:p w14:paraId="10D0770C" w14:textId="2656B0B3" w:rsidR="00EA13C3" w:rsidRPr="00287E4E"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2012/27/UE pentru eficiență energetică (OJ L 156/75, 19.6.2018)</w:t>
            </w:r>
          </w:p>
        </w:tc>
      </w:tr>
      <w:tr w:rsidR="00EA13C3"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EEE83EA" w:rsidR="00EA13C3"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EA13C3" w:rsidRPr="00287E4E" w:rsidRDefault="00EA13C3" w:rsidP="00EA13C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04CA88AE" w:rsidR="00EA13C3" w:rsidRPr="00287E4E" w:rsidRDefault="00EA13C3" w:rsidP="00EA13C3">
            <w:pPr>
              <w:spacing w:after="0"/>
              <w:rPr>
                <w:rFonts w:ascii="Trebuchet MS" w:hAnsi="Trebuchet MS" w:cs="Calibri"/>
                <w:color w:val="000000"/>
                <w:sz w:val="22"/>
                <w:szCs w:val="22"/>
                <w:lang w:val="ro-RO"/>
              </w:rPr>
            </w:pPr>
          </w:p>
        </w:tc>
      </w:tr>
    </w:tbl>
    <w:p w14:paraId="1F34425D" w14:textId="77777777" w:rsidR="00D44758" w:rsidRDefault="00D44758">
      <w:pPr>
        <w:rPr>
          <w:rFonts w:ascii="Trebuchet MS" w:hAnsi="Trebuchet MS"/>
          <w:lang w:val="ro-RO"/>
        </w:rPr>
      </w:pPr>
    </w:p>
    <w:p w14:paraId="43CE254F" w14:textId="77777777" w:rsidR="00715EEA" w:rsidRDefault="00715EEA">
      <w:pPr>
        <w:rPr>
          <w:rFonts w:ascii="Trebuchet MS" w:hAnsi="Trebuchet MS"/>
          <w:lang w:val="ro-RO"/>
        </w:rPr>
      </w:pPr>
    </w:p>
    <w:p w14:paraId="208C95CE" w14:textId="77777777" w:rsidR="00B4500F" w:rsidRDefault="00B4500F">
      <w:pPr>
        <w:rPr>
          <w:rFonts w:ascii="Trebuchet MS" w:hAnsi="Trebuchet MS"/>
          <w:lang w:val="ro-RO"/>
        </w:rPr>
      </w:pPr>
    </w:p>
    <w:p w14:paraId="34D3C3E1" w14:textId="6D78E8B7" w:rsidR="00775E61" w:rsidRDefault="00B87AB4" w:rsidP="003F576A">
      <w:pPr>
        <w:rPr>
          <w:rFonts w:ascii="Trebuchet MS" w:hAnsi="Trebuchet MS"/>
          <w:b/>
          <w:bCs/>
          <w:lang w:val="ro-RO"/>
        </w:rPr>
      </w:pPr>
      <w:r w:rsidRPr="00B87AB4">
        <w:rPr>
          <w:rFonts w:ascii="Trebuchet MS" w:hAnsi="Trebuchet MS"/>
          <w:b/>
          <w:bCs/>
          <w:lang w:val="ro-RO"/>
        </w:rPr>
        <w:t>RCR29 - Emisii de gaze cu efect de seră estimate - tone CO2 eq/an</w:t>
      </w:r>
    </w:p>
    <w:p w14:paraId="22A0886D" w14:textId="5CA959E7" w:rsidR="00B4500F" w:rsidRPr="003F576A" w:rsidRDefault="00B4500F" w:rsidP="003F576A">
      <w:pPr>
        <w:rPr>
          <w:rFonts w:ascii="Trebuchet MS" w:hAnsi="Trebuchet MS"/>
          <w:b/>
          <w:bCs/>
          <w:lang w:val="ro-RO"/>
        </w:rPr>
      </w:pPr>
      <w:r w:rsidRPr="00B4500F">
        <w:rPr>
          <w:rFonts w:ascii="Trebuchet MS" w:hAnsi="Trebuchet MS"/>
          <w:b/>
          <w:bCs/>
          <w:lang w:val="ro-RO"/>
        </w:rPr>
        <w:t>Indicatorul RCR29 este similar cu indicatorul “Emisii GES provenite din transportul rutier” din POR 2014-2020</w:t>
      </w:r>
    </w:p>
    <w:tbl>
      <w:tblPr>
        <w:tblW w:w="8926" w:type="dxa"/>
        <w:tblLook w:val="04A0" w:firstRow="1" w:lastRow="0" w:firstColumn="1" w:lastColumn="0" w:noHBand="0" w:noVBand="1"/>
      </w:tblPr>
      <w:tblGrid>
        <w:gridCol w:w="681"/>
        <w:gridCol w:w="1856"/>
        <w:gridCol w:w="6479"/>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7E4C5407" w:rsidR="003913B8" w:rsidRPr="00287E4E"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RCR29</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360F7FC7" w:rsidR="003913B8" w:rsidRPr="000C3061"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sz w:val="22"/>
                <w:szCs w:val="22"/>
                <w:lang w:val="ro-RO"/>
              </w:rPr>
              <w:t>Emisii de gaze cu efect de seră estimate eq/an</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04B16557" w:rsidR="003913B8"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sz w:val="22"/>
                <w:szCs w:val="22"/>
                <w:lang w:val="ro-RO"/>
              </w:rPr>
              <w:t>tone CO2</w:t>
            </w:r>
            <w:r>
              <w:t xml:space="preserve"> </w:t>
            </w:r>
            <w:r w:rsidRPr="00B87AB4">
              <w:rPr>
                <w:rFonts w:ascii="Trebuchet MS" w:hAnsi="Trebuchet MS"/>
                <w:sz w:val="22"/>
                <w:szCs w:val="22"/>
                <w:lang w:val="ro-RO"/>
              </w:rPr>
              <w:t>e</w:t>
            </w:r>
            <w:r w:rsidR="000527FB">
              <w:rPr>
                <w:rFonts w:ascii="Trebuchet MS" w:hAnsi="Trebuchet MS"/>
                <w:sz w:val="22"/>
                <w:szCs w:val="22"/>
                <w:lang w:val="ro-RO"/>
              </w:rPr>
              <w:t>chivalent</w:t>
            </w:r>
            <w:r w:rsidRPr="00B87AB4">
              <w:rPr>
                <w:rFonts w:ascii="Trebuchet MS" w:hAnsi="Trebuchet MS"/>
                <w:sz w:val="22"/>
                <w:szCs w:val="22"/>
                <w:lang w:val="ro-RO"/>
              </w:rPr>
              <w:t>/an</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1700C529" w:rsidR="003913B8" w:rsidRPr="00287E4E" w:rsidRDefault="007C7BBA" w:rsidP="000224B3">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&gt;</w:t>
            </w:r>
            <w:r w:rsidR="003913B8" w:rsidRPr="00287E4E">
              <w:rPr>
                <w:rFonts w:ascii="Trebuchet MS" w:hAnsi="Trebuchet MS" w:cs="Calibri"/>
                <w:color w:val="000000"/>
                <w:sz w:val="22"/>
                <w:szCs w:val="22"/>
                <w:lang w:val="ro-RO"/>
              </w:rPr>
              <w:t>0</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41DD49" w14:textId="3BF9F607" w:rsidR="003913B8" w:rsidRPr="00287E4E" w:rsidRDefault="00B87AB4" w:rsidP="000C3061">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tc>
      </w:tr>
      <w:tr w:rsidR="000527FB" w:rsidRPr="00287E4E" w14:paraId="292B7F18"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CE935C0" w14:textId="04B790B1" w:rsidR="000527FB" w:rsidRDefault="000527FB"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79BFF62A" w14:textId="6D16C66E" w:rsidR="000527FB" w:rsidRPr="00287E4E" w:rsidRDefault="000527FB" w:rsidP="000224B3">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5453AD48" w14:textId="206C96F8" w:rsidR="000527FB" w:rsidRPr="00B87AB4" w:rsidRDefault="000527FB" w:rsidP="000C3061">
            <w:pPr>
              <w:spacing w:after="0"/>
              <w:rPr>
                <w:rFonts w:ascii="Trebuchet MS" w:hAnsi="Trebuchet MS"/>
                <w:noProof/>
                <w:color w:val="000000"/>
                <w:sz w:val="22"/>
                <w:szCs w:val="22"/>
                <w:lang w:val="ro-RO" w:eastAsia="en-IE"/>
              </w:rPr>
            </w:pPr>
            <w:r w:rsidRPr="000527FB">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D178236" w:rsidR="003913B8" w:rsidRPr="00287E4E" w:rsidRDefault="000527FB"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DF80ACF" w14:textId="77777777" w:rsidR="00B536B5" w:rsidRPr="00B536B5" w:rsidRDefault="00B536B5" w:rsidP="00B536B5">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https://</w:t>
            </w:r>
          </w:p>
          <w:p w14:paraId="30CE36AF" w14:textId="217FD96E" w:rsidR="00B536B5" w:rsidRPr="005A3C84" w:rsidRDefault="00B536B5" w:rsidP="00B536B5">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ec.europa.eu/regional_policy/en/policy/evaluations/guidance/#1</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2164516C"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0527FB">
              <w:rPr>
                <w:rFonts w:ascii="Trebuchet MS" w:hAnsi="Trebuchet MS"/>
                <w:noProof/>
                <w:color w:val="000000"/>
                <w:sz w:val="22"/>
                <w:szCs w:val="22"/>
                <w:lang w:val="ro-RO" w:eastAsia="en-IE"/>
              </w:rPr>
              <w:t>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463D2990" w:rsidR="003913B8" w:rsidRPr="005A3C84" w:rsidRDefault="00B536B5" w:rsidP="000224B3">
            <w:pPr>
              <w:spacing w:after="0"/>
              <w:rPr>
                <w:rFonts w:ascii="Trebuchet MS" w:hAnsi="Trebuchet MS" w:cs="Calibri"/>
                <w:sz w:val="22"/>
                <w:szCs w:val="22"/>
                <w:lang w:eastAsia="en-US"/>
              </w:rPr>
            </w:pPr>
            <w:r w:rsidRPr="00B536B5">
              <w:rPr>
                <w:rFonts w:ascii="Trebuchet MS" w:hAnsi="Trebuchet MS" w:cs="Calibri"/>
                <w:sz w:val="22"/>
                <w:szCs w:val="22"/>
                <w:lang w:eastAsia="en-US"/>
              </w:rPr>
              <w:t>Indicatorul este utilizat atunci când obiectivul intervenției este reducerea emisiilor GES.</w:t>
            </w:r>
          </w:p>
        </w:tc>
      </w:tr>
      <w:bookmarkEnd w:id="2"/>
    </w:tbl>
    <w:p w14:paraId="10168126" w14:textId="77777777" w:rsidR="00D44758" w:rsidRPr="00287E4E" w:rsidRDefault="00D44758">
      <w:pPr>
        <w:rPr>
          <w:rFonts w:ascii="Trebuchet MS" w:hAnsi="Trebuchet MS"/>
          <w:lang w:val="ro-RO"/>
        </w:rPr>
      </w:pPr>
    </w:p>
    <w:p w14:paraId="29BF88CB" w14:textId="77777777" w:rsidR="00D44758" w:rsidRPr="00287E4E" w:rsidRDefault="00D44758">
      <w:pPr>
        <w:rPr>
          <w:rFonts w:ascii="Trebuchet MS" w:hAnsi="Trebuchet MS"/>
          <w:lang w:val="ro-RO"/>
        </w:rPr>
      </w:pPr>
    </w:p>
    <w:p w14:paraId="079F01D2" w14:textId="77777777" w:rsidR="00D44758" w:rsidRPr="00287E4E" w:rsidRDefault="00D44758">
      <w:pPr>
        <w:rPr>
          <w:rFonts w:ascii="Trebuchet MS" w:hAnsi="Trebuchet MS"/>
          <w:lang w:val="ro-RO"/>
        </w:rPr>
      </w:pPr>
    </w:p>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723D7F">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922DD" w14:textId="77777777" w:rsidR="00D821DA" w:rsidRDefault="00D821DA" w:rsidP="00345C47">
      <w:pPr>
        <w:spacing w:after="0"/>
      </w:pPr>
      <w:r>
        <w:separator/>
      </w:r>
    </w:p>
  </w:endnote>
  <w:endnote w:type="continuationSeparator" w:id="0">
    <w:p w14:paraId="6D150F20" w14:textId="77777777" w:rsidR="00D821DA" w:rsidRDefault="00D821DA"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C96B7" w14:textId="77777777" w:rsidR="00D821DA" w:rsidRDefault="00D821DA" w:rsidP="00345C47">
      <w:pPr>
        <w:spacing w:after="0"/>
      </w:pPr>
      <w:r>
        <w:separator/>
      </w:r>
    </w:p>
  </w:footnote>
  <w:footnote w:type="continuationSeparator" w:id="0">
    <w:p w14:paraId="303B79FE" w14:textId="77777777" w:rsidR="00D821DA" w:rsidRDefault="00D821DA"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27FB"/>
    <w:rsid w:val="00054F27"/>
    <w:rsid w:val="000C3061"/>
    <w:rsid w:val="00101A45"/>
    <w:rsid w:val="0011428D"/>
    <w:rsid w:val="00116968"/>
    <w:rsid w:val="001450ED"/>
    <w:rsid w:val="001715DE"/>
    <w:rsid w:val="00183D65"/>
    <w:rsid w:val="001C7A6D"/>
    <w:rsid w:val="00287E4E"/>
    <w:rsid w:val="002E3CAD"/>
    <w:rsid w:val="00345C47"/>
    <w:rsid w:val="00356139"/>
    <w:rsid w:val="003913B8"/>
    <w:rsid w:val="003F576A"/>
    <w:rsid w:val="003F761A"/>
    <w:rsid w:val="00411AEA"/>
    <w:rsid w:val="004351EC"/>
    <w:rsid w:val="004449E5"/>
    <w:rsid w:val="005856D4"/>
    <w:rsid w:val="005A3C84"/>
    <w:rsid w:val="00621A8C"/>
    <w:rsid w:val="006D4ED3"/>
    <w:rsid w:val="00712B80"/>
    <w:rsid w:val="00715EEA"/>
    <w:rsid w:val="00723D7F"/>
    <w:rsid w:val="00775E61"/>
    <w:rsid w:val="007A355A"/>
    <w:rsid w:val="007C7BBA"/>
    <w:rsid w:val="007E64BB"/>
    <w:rsid w:val="007F3D78"/>
    <w:rsid w:val="00842FF2"/>
    <w:rsid w:val="008E077A"/>
    <w:rsid w:val="00A251FF"/>
    <w:rsid w:val="00A726FF"/>
    <w:rsid w:val="00AE062F"/>
    <w:rsid w:val="00B4500F"/>
    <w:rsid w:val="00B536B5"/>
    <w:rsid w:val="00B87AB4"/>
    <w:rsid w:val="00BB3C81"/>
    <w:rsid w:val="00BC62A0"/>
    <w:rsid w:val="00BE5CA6"/>
    <w:rsid w:val="00CB542B"/>
    <w:rsid w:val="00D44758"/>
    <w:rsid w:val="00D821DA"/>
    <w:rsid w:val="00EA13C3"/>
    <w:rsid w:val="00ED7498"/>
    <w:rsid w:val="00EE4902"/>
    <w:rsid w:val="00F06B16"/>
    <w:rsid w:val="00F13D5D"/>
    <w:rsid w:val="00F365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716</Words>
  <Characters>4085</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Iulia Visinescu</cp:lastModifiedBy>
  <cp:revision>25</cp:revision>
  <cp:lastPrinted>2024-01-30T13:45:00Z</cp:lastPrinted>
  <dcterms:created xsi:type="dcterms:W3CDTF">2023-09-01T10:18:00Z</dcterms:created>
  <dcterms:modified xsi:type="dcterms:W3CDTF">2024-06-17T08:25:00Z</dcterms:modified>
</cp:coreProperties>
</file>