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7BE4E" w14:textId="77777777" w:rsidR="00D81D9B" w:rsidRPr="00D81D9B"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D81D9B">
        <w:rPr>
          <w:rFonts w:asciiTheme="minorHAnsi" w:hAnsiTheme="minorHAnsi" w:cstheme="minorHAnsi"/>
          <w:sz w:val="24"/>
          <w:szCs w:val="24"/>
          <w:u w:val="single"/>
        </w:rPr>
        <w:t>ANEXA Nr. 6</w:t>
      </w:r>
      <w:bookmarkStart w:id="0" w:name="bookmark40"/>
    </w:p>
    <w:p w14:paraId="6FDC8B9A"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D81D9B"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D81D9B">
        <w:rPr>
          <w:rFonts w:asciiTheme="minorHAnsi" w:hAnsiTheme="minorHAnsi" w:cstheme="minorHAnsi"/>
          <w:sz w:val="24"/>
          <w:szCs w:val="24"/>
        </w:rPr>
        <w:t>Condiţii specifice ale contractului de finanţare</w:t>
      </w:r>
      <w:bookmarkEnd w:id="0"/>
    </w:p>
    <w:p w14:paraId="2C3EBDF4"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D81D9B">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2 - Eligibilitatea cheltuielilor – </w:t>
      </w:r>
      <w:r w:rsidRPr="00D81D9B">
        <w:rPr>
          <w:rFonts w:eastAsia="Courier New" w:cstheme="minorHAnsi"/>
          <w:b/>
          <w:bCs/>
          <w:color w:val="000000"/>
          <w:kern w:val="0"/>
          <w:sz w:val="24"/>
          <w:szCs w:val="24"/>
          <w:lang w:val="ro-RO" w:eastAsia="ro-RO"/>
          <w14:ligatures w14:val="none"/>
        </w:rPr>
        <w:t>art. 4 din Condiții generale</w:t>
      </w:r>
    </w:p>
    <w:p w14:paraId="64840563"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obligat să restituie suma datorată, precum şi, dacă este cazul, comisioanele </w:t>
      </w:r>
      <w:r w:rsidRPr="00D81D9B">
        <w:rPr>
          <w:rFonts w:eastAsia="Courier New" w:cstheme="minorHAnsi"/>
          <w:kern w:val="0"/>
          <w:sz w:val="24"/>
          <w:szCs w:val="24"/>
          <w:lang w:val="ro-RO" w:eastAsia="ro-RO"/>
          <w14:ligatures w14:val="none"/>
        </w:rPr>
        <w:lastRenderedPageBreak/>
        <w:t xml:space="preserve">de transfer bancar, plătite de AM PR SM, aferente sumelor respective, în contul și termenul indicat în notificare. </w:t>
      </w:r>
    </w:p>
    <w:p w14:paraId="6C1440EE"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6B72DAC"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lastRenderedPageBreak/>
        <w:t>2)</w:t>
      </w:r>
      <w:r w:rsidRPr="00D81D9B">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D81D9B">
        <w:rPr>
          <w:rFonts w:eastAsia="Courier New" w:cstheme="minorHAnsi"/>
          <w:kern w:val="0"/>
          <w:sz w:val="24"/>
          <w:szCs w:val="24"/>
          <w:lang w:val="ro-RO" w:eastAsia="ro-RO"/>
          <w14:ligatures w14:val="none"/>
        </w:rPr>
        <w:cr/>
      </w:r>
      <w:r w:rsidRPr="00D81D9B">
        <w:rPr>
          <w:rFonts w:eastAsia="Courier New" w:cstheme="minorHAnsi"/>
          <w:b/>
          <w:bCs/>
          <w:kern w:val="0"/>
          <w:sz w:val="24"/>
          <w:szCs w:val="24"/>
          <w:lang w:val="ro-RO" w:eastAsia="ro-RO"/>
          <w14:ligatures w14:val="none"/>
        </w:rPr>
        <w:t>7)</w:t>
      </w:r>
      <w:r w:rsidRPr="00D81D9B">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8)</w:t>
      </w:r>
      <w:r w:rsidRPr="00D81D9B">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9)</w:t>
      </w:r>
      <w:r w:rsidRPr="00D81D9B">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durabilitate a proiectului, după caz, exclusiv pentru asigurarea sustenabilităţii </w:t>
      </w:r>
      <w:r w:rsidRPr="00D81D9B">
        <w:rPr>
          <w:rFonts w:eastAsia="Courier New" w:cstheme="minorHAnsi"/>
          <w:kern w:val="0"/>
          <w:sz w:val="24"/>
          <w:szCs w:val="24"/>
          <w:lang w:val="ro-RO" w:eastAsia="ro-RO"/>
          <w14:ligatures w14:val="none"/>
        </w:rPr>
        <w:lastRenderedPageBreak/>
        <w:t xml:space="preserve">investiţiei. </w:t>
      </w:r>
    </w:p>
    <w:p w14:paraId="325BFC5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195A6C44"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11)</w:t>
      </w:r>
      <w:r w:rsidRPr="00D81D9B">
        <w:rPr>
          <w:rFonts w:eastAsia="Courier New" w:cstheme="minorHAnsi"/>
          <w:kern w:val="0"/>
          <w:sz w:val="24"/>
          <w:szCs w:val="24"/>
          <w:lang w:val="ro-RO" w:eastAsia="ro-RO"/>
          <w14:ligatures w14:val="none"/>
        </w:rPr>
        <w:t xml:space="preserve"> În cazul în care se aplică prevederile menționate la alin. </w:t>
      </w:r>
      <w:r w:rsidR="002327E4">
        <w:rPr>
          <w:rFonts w:eastAsia="Courier New" w:cstheme="minorHAnsi"/>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3677BA1D"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12)</w:t>
      </w:r>
      <w:r w:rsidRPr="00D81D9B">
        <w:rPr>
          <w:rFonts w:eastAsia="Courier New" w:cstheme="minorHAnsi"/>
          <w:kern w:val="0"/>
          <w:sz w:val="24"/>
          <w:szCs w:val="24"/>
          <w:lang w:val="ro-RO" w:eastAsia="ro-RO"/>
          <w14:ligatures w14:val="none"/>
        </w:rPr>
        <w:t xml:space="preserve"> În cazul nerespectării obligațiilor prevăzute la alin. </w:t>
      </w:r>
      <w:r w:rsidR="002327E4">
        <w:rPr>
          <w:rFonts w:eastAsia="Courier New" w:cstheme="minorHAnsi"/>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D81D9B"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13)</w:t>
      </w:r>
      <w:r w:rsidRPr="00D81D9B">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14)</w:t>
      </w:r>
      <w:r w:rsidRPr="00D81D9B">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15)</w:t>
      </w:r>
      <w:r w:rsidRPr="00D81D9B">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16)</w:t>
      </w:r>
      <w:r w:rsidRPr="00D81D9B">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17)</w:t>
      </w:r>
      <w:r w:rsidRPr="00D81D9B">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18)</w:t>
      </w:r>
      <w:r w:rsidRPr="00D81D9B">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w:t>
      </w:r>
      <w:r w:rsidRPr="00D81D9B">
        <w:rPr>
          <w:rFonts w:eastAsia="Courier New" w:cstheme="minorHAnsi"/>
          <w:color w:val="000000"/>
          <w:kern w:val="0"/>
          <w:sz w:val="24"/>
          <w:szCs w:val="24"/>
          <w:lang w:val="ro-RO" w:eastAsia="ro-RO"/>
          <w14:ligatures w14:val="none"/>
        </w:rPr>
        <w:lastRenderedPageBreak/>
        <w:t xml:space="preserve">implementat. Cu acordul AM, rezultatul evaluării poate fi pus la dispoziția beneficiarului. </w:t>
      </w:r>
    </w:p>
    <w:p w14:paraId="66735DF3"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19)</w:t>
      </w:r>
      <w:r w:rsidRPr="00D81D9B">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20)</w:t>
      </w:r>
      <w:r w:rsidRPr="00D81D9B">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21)</w:t>
      </w:r>
      <w:r w:rsidRPr="00D81D9B">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22)</w:t>
      </w:r>
      <w:r w:rsidRPr="00D81D9B">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23)</w:t>
      </w:r>
      <w:r w:rsidRPr="00D81D9B">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24)</w:t>
      </w:r>
      <w:r w:rsidRPr="00D81D9B">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240AC1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lastRenderedPageBreak/>
        <w:t>25)</w:t>
      </w:r>
      <w:r w:rsidRPr="00D81D9B">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4BB3AAC9"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6ABC4AD"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w:t>
      </w:r>
      <w:r w:rsidRPr="00D81D9B">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w:t>
      </w:r>
      <w:r w:rsidRPr="00D81D9B">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D81D9B">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5)</w:t>
      </w:r>
      <w:r w:rsidRPr="00D81D9B">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57BA805F"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8DBB440"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w:t>
      </w:r>
      <w:r w:rsidRPr="00D81D9B">
        <w:rPr>
          <w:rFonts w:eastAsia="Courier New" w:cstheme="minorHAnsi"/>
          <w:kern w:val="0"/>
          <w:sz w:val="24"/>
          <w:szCs w:val="24"/>
          <w:lang w:val="ro-RO" w:eastAsia="ro-RO"/>
          <w14:ligatures w14:val="none"/>
        </w:rPr>
        <w:lastRenderedPageBreak/>
        <w:t>cererea de modificare a contractului, şi documente din care să reiasă angajamentul acestuia că va asigura, din resurse proprii, fondurile suplimentare necesare, precum şi disponibilitatea acestor fonduri.</w:t>
      </w:r>
    </w:p>
    <w:p w14:paraId="559E862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w:t>
      </w:r>
    </w:p>
    <w:p w14:paraId="2A21E5C4"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D81D9B">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p>
    <w:p w14:paraId="7178477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kern w:val="0"/>
          <w:sz w:val="24"/>
          <w:szCs w:val="24"/>
          <w:lang w:val="ro-RO" w:eastAsia="ro-RO"/>
          <w14:ligatures w14:val="none"/>
        </w:rPr>
        <w:lastRenderedPageBreak/>
        <w:t xml:space="preserve">se vor efectua de către </w:t>
      </w:r>
      <w:r w:rsidRPr="00D81D9B">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D81D9B">
        <w:rPr>
          <w:rFonts w:eastAsia="Courier New" w:cstheme="minorHAnsi"/>
          <w:b/>
          <w:bCs/>
          <w:kern w:val="0"/>
          <w:sz w:val="24"/>
          <w:szCs w:val="24"/>
          <w:lang w:val="ro-RO" w:eastAsia="ro-RO"/>
          <w14:ligatures w14:val="none"/>
        </w:rPr>
        <w:t xml:space="preserve">. </w:t>
      </w:r>
    </w:p>
    <w:p w14:paraId="2E5BD54A"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D81D9B">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D81D9B">
        <w:rPr>
          <w:rFonts w:eastAsia="Courier New" w:cstheme="minorHAnsi"/>
          <w:b/>
          <w:bCs/>
          <w:kern w:val="0"/>
          <w:sz w:val="24"/>
          <w:szCs w:val="24"/>
          <w:shd w:val="clear" w:color="auto" w:fill="FFFFFF"/>
          <w:lang w:val="ro-RO" w:eastAsia="ro-RO" w:bidi="ro-RO"/>
          <w14:ligatures w14:val="none"/>
        </w:rPr>
        <w:t xml:space="preserve"> </w:t>
      </w:r>
      <w:r w:rsidRPr="00D81D9B">
        <w:rPr>
          <w:rFonts w:eastAsia="Courier New" w:cstheme="minorHAnsi"/>
          <w:kern w:val="0"/>
          <w:sz w:val="24"/>
          <w:szCs w:val="24"/>
          <w:shd w:val="clear" w:color="auto" w:fill="FFFFFF"/>
          <w:lang w:val="ro-RO" w:eastAsia="ro-RO" w:bidi="ro-RO"/>
          <w14:ligatures w14:val="none"/>
        </w:rPr>
        <w:t>și neutilizate integral/parțial,</w:t>
      </w:r>
      <w:r w:rsidRPr="00D81D9B">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4F77CD"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6E725B">
        <w:rPr>
          <w:rFonts w:eastAsia="Courier New" w:cstheme="minorHAnsi"/>
          <w:b/>
          <w:bCs/>
          <w:color w:val="000000"/>
          <w:kern w:val="0"/>
          <w:sz w:val="24"/>
          <w:szCs w:val="24"/>
          <w:lang w:val="ro-RO" w:eastAsia="ro-RO"/>
          <w14:ligatures w14:val="none"/>
        </w:rPr>
        <w:t>)</w:t>
      </w:r>
      <w:r w:rsidRPr="006E725B">
        <w:rPr>
          <w:rFonts w:eastAsia="Courier New" w:cstheme="minorHAnsi"/>
          <w:color w:val="000000"/>
          <w:kern w:val="0"/>
          <w:sz w:val="24"/>
          <w:szCs w:val="24"/>
          <w:lang w:val="ro-RO" w:eastAsia="ro-RO"/>
          <w14:ligatures w14:val="none"/>
        </w:rPr>
        <w:t xml:space="preserve"> </w:t>
      </w:r>
      <w:r w:rsidR="004F77CD" w:rsidRPr="006E725B">
        <w:rPr>
          <w:kern w:val="0"/>
          <w:sz w:val="24"/>
          <w:szCs w:val="24"/>
          <w14:ligatures w14:val="none"/>
        </w:rPr>
        <w:t xml:space="preserve">În cazul neîndeplinirii unui indicator de etapă, AM PRSM sprijină beneficiarul pentru identificarea şi stabilirea de posibile măsuri de remediere şi urmărește atingerea indicatorilor de etapă prin activitățile curente de monitorizare: solicitarea de întâlniri tehnice/de lucru, solicitarea motivării și justificării cu privire la nerespectarea termenului și stabilirea unui nou termen privind </w:t>
      </w:r>
      <w:r w:rsidR="004F77CD" w:rsidRPr="006E725B">
        <w:rPr>
          <w:kern w:val="0"/>
          <w:sz w:val="24"/>
          <w:szCs w:val="24"/>
          <w14:ligatures w14:val="none"/>
        </w:rPr>
        <w:lastRenderedPageBreak/>
        <w:t>îndeplinirea indicatorului, solicitarea depunerii unui raport de progres asupra stadiului și a motivelor nerespectării termenelor asumate.”</w:t>
      </w:r>
    </w:p>
    <w:p w14:paraId="36B2F7BA" w14:textId="06B89930" w:rsidR="00D81D9B" w:rsidRPr="00D81D9B"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D81D9B"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D81D9B">
        <w:rPr>
          <w:rFonts w:eastAsia="Courier New" w:cstheme="minorHAnsi"/>
          <w:kern w:val="0"/>
          <w:sz w:val="24"/>
          <w:szCs w:val="24"/>
          <w:lang w:val="ro-RO" w:eastAsia="ro-RO" w:bidi="ro-RO"/>
          <w14:ligatures w14:val="none"/>
        </w:rPr>
        <w:t xml:space="preserve"> </w:t>
      </w:r>
      <w:r w:rsidRPr="00D81D9B">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0090414E" w14:textId="45DB97EB" w:rsidR="00D81D9B"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F37C251"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0F43D52"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6F854DD8" w14:textId="77777777" w:rsidR="005F14FC" w:rsidRP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925F89C"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D81D9B"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3F466B8A" w14:textId="77777777" w:rsidR="00D81D9B" w:rsidRPr="00D81D9B" w:rsidRDefault="00D81D9B" w:rsidP="00D81D9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p>
    <w:p w14:paraId="0B987092" w14:textId="77777777" w:rsidR="00D81D9B" w:rsidRPr="003B7D54" w:rsidRDefault="00D81D9B" w:rsidP="00D81D9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3B7D54">
        <w:rPr>
          <w:rFonts w:eastAsia="Courier New" w:cstheme="minorHAnsi"/>
          <w:b/>
          <w:bCs/>
          <w:kern w:val="0"/>
          <w:sz w:val="24"/>
          <w:szCs w:val="24"/>
          <w:lang w:val="ro-RO" w:eastAsia="ro-RO"/>
          <w14:ligatures w14:val="none"/>
        </w:rPr>
        <w:t>Art. 15 -  Condiții specifice aplicabile apelului</w:t>
      </w:r>
    </w:p>
    <w:p w14:paraId="08DD97DF" w14:textId="06D284D4" w:rsidR="00D35728" w:rsidRPr="003B7D54" w:rsidRDefault="00534BB4"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3B7D54">
        <w:rPr>
          <w:rFonts w:eastAsia="Courier New" w:cstheme="minorHAnsi"/>
          <w:b/>
          <w:bCs/>
          <w:kern w:val="0"/>
          <w:sz w:val="24"/>
          <w:szCs w:val="24"/>
          <w:lang w:val="ro-RO" w:eastAsia="ro-RO"/>
          <w14:ligatures w14:val="none"/>
        </w:rPr>
        <w:t>1</w:t>
      </w:r>
      <w:r w:rsidR="00D81D9B" w:rsidRPr="003B7D54">
        <w:rPr>
          <w:rFonts w:eastAsia="Courier New" w:cstheme="minorHAnsi"/>
          <w:b/>
          <w:bCs/>
          <w:kern w:val="0"/>
          <w:sz w:val="24"/>
          <w:szCs w:val="24"/>
          <w:lang w:val="ro-RO" w:eastAsia="ro-RO"/>
          <w14:ligatures w14:val="none"/>
        </w:rPr>
        <w:t>)</w:t>
      </w:r>
      <w:r w:rsidR="00D81D9B" w:rsidRPr="003B7D54">
        <w:rPr>
          <w:rFonts w:eastAsia="Courier New" w:cstheme="minorHAnsi"/>
          <w:kern w:val="0"/>
          <w:sz w:val="24"/>
          <w:szCs w:val="24"/>
          <w:lang w:val="ro-RO" w:eastAsia="ro-RO"/>
          <w14:ligatures w14:val="none"/>
        </w:rPr>
        <w:t xml:space="preserve"> </w:t>
      </w:r>
      <w:r w:rsidR="00D35728" w:rsidRPr="003B7D54">
        <w:rPr>
          <w:rFonts w:ascii="Calibri" w:eastAsia="Calibri" w:hAnsi="Calibri" w:cs="Calibri"/>
          <w:sz w:val="24"/>
          <w:szCs w:val="24"/>
        </w:rPr>
        <w:t xml:space="preserve">Beneficiarul are obligația ca pe perioada de durabilitate prevăzută la art. 2 alin. (5) din prezentul contract, să asigure întreținerea/mentenanța investiției în conformitate cu prevederile legale în vigoare, </w:t>
      </w:r>
      <w:r w:rsidR="00D35728" w:rsidRPr="003B7D54">
        <w:rPr>
          <w:sz w:val="24"/>
          <w:szCs w:val="24"/>
        </w:rPr>
        <w:t>în caz contrar AM PRSM poate dispune rezilierea și recuperarea sumelor plătite, în conformitate cu prevederile prezentului contract.</w:t>
      </w:r>
    </w:p>
    <w:p w14:paraId="4FFB4643" w14:textId="097DB272" w:rsidR="00F710FA" w:rsidRPr="00F710FA" w:rsidRDefault="0091044F" w:rsidP="00F710FA">
      <w:pPr>
        <w:jc w:val="both"/>
        <w:rPr>
          <w:rFonts w:cstheme="minorHAnsi"/>
          <w:sz w:val="24"/>
          <w:szCs w:val="24"/>
        </w:rPr>
      </w:pPr>
      <w:r w:rsidRPr="003B7D54">
        <w:rPr>
          <w:rFonts w:eastAsia="Courier New" w:cstheme="minorHAnsi"/>
          <w:b/>
          <w:bCs/>
          <w:kern w:val="0"/>
          <w:sz w:val="24"/>
          <w:szCs w:val="24"/>
          <w:lang w:val="ro-RO" w:eastAsia="ro-RO"/>
          <w14:ligatures w14:val="none"/>
        </w:rPr>
        <w:t>2</w:t>
      </w:r>
      <w:r w:rsidR="00D81D9B" w:rsidRPr="003B7D54">
        <w:rPr>
          <w:rFonts w:eastAsia="Courier New" w:cstheme="minorHAnsi"/>
          <w:b/>
          <w:bCs/>
          <w:kern w:val="0"/>
          <w:sz w:val="24"/>
          <w:szCs w:val="24"/>
          <w:lang w:val="ro-RO" w:eastAsia="ro-RO"/>
          <w14:ligatures w14:val="none"/>
        </w:rPr>
        <w:t>)</w:t>
      </w:r>
      <w:r w:rsidR="00D81D9B" w:rsidRPr="003B7D54">
        <w:rPr>
          <w:rFonts w:eastAsia="Courier New" w:cstheme="minorHAnsi"/>
          <w:kern w:val="0"/>
          <w:sz w:val="24"/>
          <w:szCs w:val="24"/>
          <w:lang w:val="ro-RO" w:eastAsia="ro-RO"/>
          <w14:ligatures w14:val="none"/>
        </w:rPr>
        <w:t xml:space="preserve"> </w:t>
      </w:r>
      <w:r w:rsidR="00F710FA" w:rsidRPr="003B7D54">
        <w:rPr>
          <w:rFonts w:eastAsia="Calibri" w:cstheme="minorHAnsi"/>
          <w:sz w:val="24"/>
          <w:szCs w:val="24"/>
        </w:rPr>
        <w:t>Dacă este cazul</w:t>
      </w:r>
      <w:r w:rsidR="00F710FA" w:rsidRPr="003B7D54">
        <w:rPr>
          <w:rFonts w:eastAsia="Calibri" w:cstheme="minorHAnsi"/>
          <w:sz w:val="24"/>
          <w:szCs w:val="24"/>
          <w:vertAlign w:val="superscript"/>
        </w:rPr>
        <w:footnoteReference w:id="1"/>
      </w:r>
      <w:r w:rsidR="00F710FA" w:rsidRPr="003B7D54">
        <w:rPr>
          <w:rFonts w:eastAsia="Calibri" w:cstheme="minorHAnsi"/>
          <w:sz w:val="24"/>
          <w:szCs w:val="24"/>
        </w:rPr>
        <w:t>, beneficiarul are obligația</w:t>
      </w:r>
      <w:r w:rsidR="00284C89">
        <w:rPr>
          <w:rFonts w:eastAsia="Calibri" w:cstheme="minorHAnsi"/>
          <w:sz w:val="24"/>
          <w:szCs w:val="24"/>
        </w:rPr>
        <w:t xml:space="preserve"> depunerii și</w:t>
      </w:r>
      <w:r w:rsidR="00F710FA" w:rsidRPr="003B7D54">
        <w:rPr>
          <w:rFonts w:eastAsia="Calibri" w:cstheme="minorHAnsi"/>
          <w:sz w:val="24"/>
          <w:szCs w:val="24"/>
        </w:rPr>
        <w:t xml:space="preserve"> implementării proiectelor/investițiilor complementare proiectului până </w:t>
      </w:r>
      <w:r w:rsidR="00F710FA" w:rsidRPr="003B7D54">
        <w:rPr>
          <w:rFonts w:cstheme="minorHAnsi"/>
          <w:sz w:val="24"/>
          <w:szCs w:val="24"/>
          <w:lang w:eastAsia="ro-RO"/>
        </w:rPr>
        <w:t>la finalul perioadei de implementare a PRSM 2021-2027, respectiv până la 31.12.2029</w:t>
      </w:r>
      <w:r w:rsidR="00F710FA" w:rsidRPr="003B7D54">
        <w:rPr>
          <w:rFonts w:eastAsia="Calibri" w:cstheme="minorHAnsi"/>
          <w:sz w:val="24"/>
          <w:szCs w:val="24"/>
        </w:rPr>
        <w:t>, în caz contrar AM PRSM poate dispune rezilierea și recuperarea sumelor plătite, în conformitate cu prevederile prezentului contract.</w:t>
      </w:r>
      <w:r w:rsidR="00F710FA" w:rsidRPr="00F710FA">
        <w:rPr>
          <w:rFonts w:cstheme="minorHAnsi"/>
          <w:sz w:val="24"/>
          <w:szCs w:val="24"/>
        </w:rPr>
        <w:t xml:space="preserve"> </w:t>
      </w:r>
    </w:p>
    <w:p w14:paraId="134C5121" w14:textId="6FA9A170" w:rsidR="00B16568" w:rsidRPr="0081792F" w:rsidRDefault="0091044F"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81792F">
        <w:rPr>
          <w:rFonts w:eastAsia="Courier New" w:cstheme="minorHAnsi"/>
          <w:b/>
          <w:bCs/>
          <w:kern w:val="0"/>
          <w:sz w:val="24"/>
          <w:szCs w:val="24"/>
          <w:lang w:val="ro-RO" w:eastAsia="ro-RO"/>
          <w14:ligatures w14:val="none"/>
        </w:rPr>
        <w:t>3</w:t>
      </w:r>
      <w:r w:rsidR="00D81D9B" w:rsidRPr="0081792F">
        <w:rPr>
          <w:rFonts w:eastAsia="Courier New" w:cstheme="minorHAnsi"/>
          <w:b/>
          <w:bCs/>
          <w:kern w:val="0"/>
          <w:sz w:val="24"/>
          <w:szCs w:val="24"/>
          <w:lang w:val="ro-RO" w:eastAsia="ro-RO"/>
          <w14:ligatures w14:val="none"/>
        </w:rPr>
        <w:t>)</w:t>
      </w:r>
      <w:r w:rsidR="00D81D9B" w:rsidRPr="0081792F">
        <w:rPr>
          <w:rFonts w:eastAsia="Courier New" w:cstheme="minorHAnsi"/>
          <w:kern w:val="0"/>
          <w:sz w:val="24"/>
          <w:szCs w:val="24"/>
          <w:lang w:val="ro-RO" w:eastAsia="ro-RO"/>
          <w14:ligatures w14:val="none"/>
        </w:rPr>
        <w:t xml:space="preserve"> </w:t>
      </w:r>
      <w:r w:rsidR="00B16568" w:rsidRPr="0081792F">
        <w:rPr>
          <w:sz w:val="24"/>
          <w:szCs w:val="24"/>
        </w:rPr>
        <w:t>Dacă este cazul</w:t>
      </w:r>
      <w:r w:rsidR="00B16568" w:rsidRPr="0081792F">
        <w:rPr>
          <w:rStyle w:val="Referinnotdesubsol"/>
          <w:rFonts w:eastAsiaTheme="majorEastAsia"/>
          <w:sz w:val="24"/>
          <w:szCs w:val="24"/>
        </w:rPr>
        <w:footnoteReference w:id="2"/>
      </w:r>
      <w:r w:rsidR="00B16568" w:rsidRPr="0081792F">
        <w:rPr>
          <w:sz w:val="24"/>
          <w:szCs w:val="24"/>
        </w:rPr>
        <w:t>, Beneficiarul are obligaţia să prezinte dovada înfiinţării traseelor de transport public de călători care au facut obiectul finanţării prin proiect în primul an al perioadei de durabilitate şi să asigure menţinerea acestor trasee aferente investiţiilor din proiect pe întreaga perioadă de durabilitate a contractului de finanţare, în caz contrar AM PRSM poate dispune, după caz, rezilierea și/sau recuperarea sumelor plătite, în conformitate cu prevederile prezentului contract.</w:t>
      </w:r>
    </w:p>
    <w:p w14:paraId="778B28F9" w14:textId="69CFFAC1" w:rsidR="00A1538E" w:rsidRPr="003B7D54" w:rsidRDefault="00E94089" w:rsidP="00A1538E">
      <w:pPr>
        <w:jc w:val="both"/>
        <w:rPr>
          <w:rFonts w:ascii="Times New Roman" w:hAnsi="Times New Roman"/>
          <w:sz w:val="24"/>
          <w:szCs w:val="24"/>
        </w:rPr>
      </w:pPr>
      <w:r w:rsidRPr="003B7D54">
        <w:rPr>
          <w:rFonts w:eastAsia="Courier New" w:cstheme="minorHAnsi"/>
          <w:b/>
          <w:bCs/>
          <w:kern w:val="0"/>
          <w:sz w:val="24"/>
          <w:szCs w:val="24"/>
          <w:lang w:val="ro-RO" w:eastAsia="ro-RO"/>
          <w14:ligatures w14:val="none"/>
        </w:rPr>
        <w:lastRenderedPageBreak/>
        <w:t>4</w:t>
      </w:r>
      <w:r w:rsidR="00D81D9B" w:rsidRPr="003B7D54">
        <w:rPr>
          <w:rFonts w:eastAsia="Courier New" w:cstheme="minorHAnsi"/>
          <w:b/>
          <w:bCs/>
          <w:kern w:val="0"/>
          <w:sz w:val="24"/>
          <w:szCs w:val="24"/>
          <w:lang w:val="ro-RO" w:eastAsia="ro-RO"/>
          <w14:ligatures w14:val="none"/>
        </w:rPr>
        <w:t>)</w:t>
      </w:r>
      <w:r w:rsidR="00D81D9B" w:rsidRPr="003B7D54">
        <w:rPr>
          <w:rFonts w:eastAsia="Courier New" w:cstheme="minorHAnsi"/>
          <w:kern w:val="0"/>
          <w:sz w:val="24"/>
          <w:szCs w:val="24"/>
          <w:lang w:val="ro-RO" w:eastAsia="ro-RO"/>
          <w14:ligatures w14:val="none"/>
        </w:rPr>
        <w:t xml:space="preserve"> </w:t>
      </w:r>
      <w:r w:rsidR="00A1538E" w:rsidRPr="003B7D54">
        <w:rPr>
          <w:rFonts w:ascii="Calibri" w:eastAsia="Calibri" w:hAnsi="Calibri" w:cs="Calibri"/>
          <w:sz w:val="24"/>
          <w:szCs w:val="24"/>
        </w:rPr>
        <w:t>Dacă este cazul</w:t>
      </w:r>
      <w:r w:rsidR="00A1538E" w:rsidRPr="003B7D54">
        <w:rPr>
          <w:rFonts w:ascii="Calibri" w:eastAsia="Calibri" w:hAnsi="Calibri" w:cs="Calibri"/>
          <w:sz w:val="24"/>
          <w:szCs w:val="24"/>
          <w:vertAlign w:val="superscript"/>
        </w:rPr>
        <w:footnoteReference w:id="3"/>
      </w:r>
      <w:r w:rsidR="00A1538E" w:rsidRPr="003B7D54">
        <w:rPr>
          <w:rFonts w:ascii="Calibri" w:eastAsia="Calibri" w:hAnsi="Calibri" w:cs="Calibri"/>
          <w:sz w:val="24"/>
          <w:szCs w:val="24"/>
        </w:rPr>
        <w:t xml:space="preserve"> , Beneficiarul are obligația ca pe întreaga perioadă de durabilitate a contractului de finanțare, să asigure prestarea serviciului de transport public de călători, pentru care s-au realizat investiții prin intermediul priorității P3, Obiectiv specific RSO2.8 aferent PRSM 2021-2027, în caz contrar AM PRSM poate dispune rezilierea și recuperarea sumelor plătite, în conformitate cu prevederile prezentului contract.</w:t>
      </w:r>
      <w:r w:rsidR="00A1538E" w:rsidRPr="003B7D54">
        <w:rPr>
          <w:rFonts w:ascii="Times New Roman" w:hAnsi="Times New Roman"/>
          <w:sz w:val="24"/>
          <w:szCs w:val="24"/>
        </w:rPr>
        <w:t xml:space="preserve"> </w:t>
      </w:r>
    </w:p>
    <w:p w14:paraId="1FECED57" w14:textId="533414E8" w:rsidR="00E10700" w:rsidRPr="003B7D54" w:rsidRDefault="00E94089" w:rsidP="00E10700">
      <w:pPr>
        <w:spacing w:after="0" w:line="240" w:lineRule="auto"/>
        <w:jc w:val="both"/>
        <w:rPr>
          <w:sz w:val="24"/>
          <w:szCs w:val="24"/>
        </w:rPr>
      </w:pPr>
      <w:r w:rsidRPr="003B7D54">
        <w:rPr>
          <w:rFonts w:eastAsia="Courier New" w:cstheme="minorHAnsi"/>
          <w:b/>
          <w:bCs/>
          <w:kern w:val="0"/>
          <w:sz w:val="24"/>
          <w:szCs w:val="24"/>
          <w:lang w:val="ro-RO" w:eastAsia="ro-RO"/>
          <w14:ligatures w14:val="none"/>
        </w:rPr>
        <w:t>5</w:t>
      </w:r>
      <w:r w:rsidR="00D81D9B" w:rsidRPr="003B7D54">
        <w:rPr>
          <w:rFonts w:eastAsia="Courier New" w:cstheme="minorHAnsi"/>
          <w:b/>
          <w:bCs/>
          <w:kern w:val="0"/>
          <w:sz w:val="24"/>
          <w:szCs w:val="24"/>
          <w:lang w:val="ro-RO" w:eastAsia="ro-RO"/>
          <w14:ligatures w14:val="none"/>
        </w:rPr>
        <w:t>)</w:t>
      </w:r>
      <w:r w:rsidR="00E10700" w:rsidRPr="003B7D54">
        <w:rPr>
          <w:rFonts w:eastAsia="Courier New" w:cstheme="minorHAnsi"/>
          <w:kern w:val="0"/>
          <w:sz w:val="24"/>
          <w:szCs w:val="24"/>
          <w:lang w:val="ro-RO" w:eastAsia="ro-RO"/>
          <w14:ligatures w14:val="none"/>
        </w:rPr>
        <w:t xml:space="preserve"> </w:t>
      </w:r>
      <w:r w:rsidR="00E10700" w:rsidRPr="003B7D54">
        <w:rPr>
          <w:sz w:val="24"/>
          <w:szCs w:val="24"/>
        </w:rPr>
        <w:t xml:space="preserve">Pentru proiectele cu activităţi pentru care este necesară prezentarea unui Contract de delegare a gestiunii serviciului de transport public de călători/ Hotărâre de dare în administrare a prestării serviciului de transport public de călători, în conformitate cu Regulamentul (CE) nr. 1370/2007, respectiv pentru activităţile: achiziționarea de material rulant, modernizarea materialului rulant existent, achiziționarea de troleibuze, achiziționarea de autobuze, crearea/extinderea traseelor de transport public electric (tramvai, troleibuz, staţii de încărcare pentru autobuzele alimentate electric), construirea/modernizarea/reabilitarea/extinderea depourilor/autobazelor aferente transportului public, inclusiv infrastructura tehnică aferentă, crearea/extinderea/modernizarea sistemelor de bilete integrate pentru călători („e-bilete”  sau „e-ticketing”), beneficiarul are următoarele obligaţii: </w:t>
      </w:r>
    </w:p>
    <w:p w14:paraId="5F59D422" w14:textId="43C7B132" w:rsidR="00E10700" w:rsidRPr="003B7D54" w:rsidRDefault="00E10700" w:rsidP="00E10700">
      <w:pPr>
        <w:pStyle w:val="Listparagraf"/>
        <w:numPr>
          <w:ilvl w:val="1"/>
          <w:numId w:val="11"/>
        </w:numPr>
        <w:spacing w:after="0" w:line="240" w:lineRule="auto"/>
        <w:contextualSpacing w:val="0"/>
        <w:jc w:val="both"/>
        <w:rPr>
          <w:sz w:val="24"/>
          <w:szCs w:val="24"/>
          <w:lang w:val="en-US"/>
        </w:rPr>
      </w:pPr>
      <w:r w:rsidRPr="003B7D54">
        <w:rPr>
          <w:sz w:val="24"/>
          <w:szCs w:val="24"/>
          <w:lang w:val="en-US"/>
        </w:rPr>
        <w:t>Dacă este cazul, Beneficiarul are obligaţia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 caz, în termen de maximum 1 an</w:t>
      </w:r>
      <w:r w:rsidRPr="003B7D54">
        <w:rPr>
          <w:rStyle w:val="Referinnotdesubsol"/>
          <w:rFonts w:eastAsiaTheme="majorEastAsia"/>
          <w:sz w:val="24"/>
          <w:szCs w:val="24"/>
          <w:lang w:val="en-US"/>
        </w:rPr>
        <w:footnoteReference w:id="4"/>
      </w:r>
      <w:r w:rsidRPr="003B7D54">
        <w:rPr>
          <w:sz w:val="24"/>
          <w:szCs w:val="24"/>
          <w:lang w:val="en-US"/>
        </w:rPr>
        <w:t xml:space="preserve"> sau 18 luni</w:t>
      </w:r>
      <w:r w:rsidRPr="003B7D54">
        <w:rPr>
          <w:rStyle w:val="Referinnotdesubsol"/>
          <w:rFonts w:eastAsiaTheme="majorEastAsia"/>
          <w:sz w:val="24"/>
          <w:szCs w:val="24"/>
          <w:lang w:val="en-US"/>
        </w:rPr>
        <w:footnoteReference w:id="5"/>
      </w:r>
      <w:r w:rsidRPr="003B7D54">
        <w:rPr>
          <w:sz w:val="24"/>
          <w:szCs w:val="24"/>
          <w:lang w:val="en-US"/>
        </w:rPr>
        <w:t xml:space="preserve">, de la semnarea contractului de finanţare, dar </w:t>
      </w:r>
      <w:r w:rsidRPr="003B7D54">
        <w:rPr>
          <w:rFonts w:cstheme="minorHAnsi"/>
          <w:sz w:val="24"/>
          <w:szCs w:val="24"/>
          <w:lang w:val="en-US"/>
        </w:rPr>
        <w:t>î</w:t>
      </w:r>
      <w:r w:rsidRPr="003B7D54">
        <w:rPr>
          <w:sz w:val="24"/>
          <w:szCs w:val="24"/>
          <w:lang w:val="en-US"/>
        </w:rPr>
        <w:t>nainte de transferarea bunurilor ce fac obiectul proiectului c</w:t>
      </w:r>
      <w:r w:rsidRPr="003B7D54">
        <w:rPr>
          <w:rFonts w:cstheme="minorHAnsi"/>
          <w:sz w:val="24"/>
          <w:szCs w:val="24"/>
          <w:lang w:val="en-US"/>
        </w:rPr>
        <w:t>ă</w:t>
      </w:r>
      <w:r w:rsidRPr="003B7D54">
        <w:rPr>
          <w:sz w:val="24"/>
          <w:szCs w:val="24"/>
          <w:lang w:val="en-US"/>
        </w:rPr>
        <w:t xml:space="preserve">tre operatorul de transport, în caz contrar AM PRSM poate dispune rezilierea și recuperarea sumelor plătite, în conformitate cu prevederile prezentului contract. </w:t>
      </w:r>
    </w:p>
    <w:p w14:paraId="142BF8AB" w14:textId="072D352E" w:rsidR="00E10700" w:rsidRPr="003B7D54" w:rsidRDefault="00E10700" w:rsidP="00E10700">
      <w:pPr>
        <w:pStyle w:val="Listparagraf"/>
        <w:numPr>
          <w:ilvl w:val="1"/>
          <w:numId w:val="11"/>
        </w:numPr>
        <w:spacing w:after="0" w:line="240" w:lineRule="auto"/>
        <w:contextualSpacing w:val="0"/>
        <w:jc w:val="both"/>
        <w:rPr>
          <w:sz w:val="24"/>
          <w:szCs w:val="24"/>
          <w:lang w:val="en-US"/>
        </w:rPr>
      </w:pPr>
      <w:r w:rsidRPr="003B7D54">
        <w:rPr>
          <w:sz w:val="24"/>
          <w:szCs w:val="24"/>
          <w:lang w:val="en-US"/>
        </w:rPr>
        <w:t>Beneficiarul are obligaţia de a respecta prevederile Regulamentului (CE) nr. 1370/2007, pe toată perioada de după încheierea contractului de delegare a gestiunii serviciului de transport public de călători/hotărârii de dare în administrarea a serviciului de transport public de călători, după caz şi până la finalizarea perioadei de durabilitate a contractului de finanţare, în caz contrar AM P</w:t>
      </w:r>
      <w:r w:rsidR="00534BB4" w:rsidRPr="003B7D54">
        <w:rPr>
          <w:sz w:val="24"/>
          <w:szCs w:val="24"/>
          <w:lang w:val="en-US"/>
        </w:rPr>
        <w:t>R SM</w:t>
      </w:r>
      <w:r w:rsidRPr="003B7D54">
        <w:rPr>
          <w:sz w:val="24"/>
          <w:szCs w:val="24"/>
          <w:lang w:val="en-US"/>
        </w:rPr>
        <w:t xml:space="preserve"> poate dispune rezilierea și recuperarea sumelor plătite, în conformitate cu prevederile prezentului contract.</w:t>
      </w:r>
    </w:p>
    <w:p w14:paraId="75EF6334" w14:textId="6C5DE0E7" w:rsidR="00E10700" w:rsidRPr="003B7D54" w:rsidRDefault="00E10700" w:rsidP="00E10700">
      <w:pPr>
        <w:pStyle w:val="Listparagraf"/>
        <w:numPr>
          <w:ilvl w:val="1"/>
          <w:numId w:val="11"/>
        </w:numPr>
        <w:spacing w:after="0" w:line="240" w:lineRule="auto"/>
        <w:contextualSpacing w:val="0"/>
        <w:jc w:val="both"/>
        <w:rPr>
          <w:sz w:val="24"/>
          <w:szCs w:val="24"/>
          <w:lang w:val="en-US"/>
        </w:rPr>
      </w:pPr>
      <w:r w:rsidRPr="003B7D54">
        <w:rPr>
          <w:sz w:val="24"/>
          <w:szCs w:val="24"/>
          <w:lang w:val="en-US"/>
        </w:rPr>
        <w:t>Dacă este cazul, la momentul depunerii Cererii de finanţare operatorul de transport este reprezentat de o regie autonomă de interes local/judeţean şi sunt aplicabile prevederile referitoare la regulile de ajutor de stat privind finanţarea sistemelor de transport public, în termen de maximum 1 an sau 18 luni de la semnarea contractului de finanţare, după caz</w:t>
      </w:r>
      <w:r w:rsidRPr="003B7D54">
        <w:rPr>
          <w:rStyle w:val="Referinnotdesubsol"/>
          <w:rFonts w:eastAsiaTheme="majorEastAsia"/>
          <w:sz w:val="24"/>
          <w:szCs w:val="24"/>
          <w:lang w:val="en-US"/>
        </w:rPr>
        <w:footnoteReference w:id="6"/>
      </w:r>
      <w:r w:rsidRPr="003B7D54">
        <w:rPr>
          <w:sz w:val="24"/>
          <w:szCs w:val="24"/>
          <w:lang w:val="en-US"/>
        </w:rPr>
        <w:t xml:space="preserve">  se vor respecta prevederile din Legea nr. 51/2006 republicată, cu modificările şi completările ulterioare</w:t>
      </w:r>
      <w:r w:rsidRPr="003B7D54">
        <w:rPr>
          <w:rStyle w:val="Referinnotdesubsol"/>
          <w:rFonts w:eastAsiaTheme="majorEastAsia"/>
          <w:sz w:val="24"/>
          <w:szCs w:val="24"/>
          <w:lang w:val="en-US"/>
        </w:rPr>
        <w:footnoteReference w:id="7"/>
      </w:r>
      <w:r w:rsidRPr="003B7D54">
        <w:rPr>
          <w:sz w:val="24"/>
          <w:szCs w:val="24"/>
          <w:lang w:val="en-US"/>
        </w:rPr>
        <w:t>, privind forma de organizare a operatorului.</w:t>
      </w:r>
    </w:p>
    <w:p w14:paraId="3698A966" w14:textId="77777777" w:rsidR="00E10700" w:rsidRPr="003B7D54" w:rsidRDefault="00E10700" w:rsidP="00E10700">
      <w:pPr>
        <w:pStyle w:val="Listparagraf"/>
        <w:numPr>
          <w:ilvl w:val="1"/>
          <w:numId w:val="11"/>
        </w:numPr>
        <w:spacing w:after="0" w:line="240" w:lineRule="auto"/>
        <w:contextualSpacing w:val="0"/>
        <w:jc w:val="both"/>
        <w:rPr>
          <w:sz w:val="24"/>
          <w:szCs w:val="24"/>
          <w:lang w:val="en-US"/>
        </w:rPr>
      </w:pPr>
      <w:r w:rsidRPr="003B7D54">
        <w:rPr>
          <w:sz w:val="24"/>
          <w:szCs w:val="24"/>
          <w:lang w:val="en-US"/>
        </w:rPr>
        <w:lastRenderedPageBreak/>
        <w:t>Pe perioada de implementare</w:t>
      </w:r>
      <w:r w:rsidRPr="003B7D54">
        <w:rPr>
          <w:rStyle w:val="Referinnotdesubsol"/>
          <w:rFonts w:eastAsiaTheme="majorEastAsia"/>
          <w:sz w:val="24"/>
          <w:szCs w:val="24"/>
          <w:lang w:val="en-US"/>
        </w:rPr>
        <w:footnoteReference w:id="8"/>
      </w:r>
      <w:r w:rsidRPr="003B7D54">
        <w:rPr>
          <w:sz w:val="24"/>
          <w:szCs w:val="24"/>
          <w:lang w:val="en-US"/>
        </w:rPr>
        <w:t xml:space="preserve"> şi a durabilităţii contractului de finanţare, beneficiarul are obligaţia de a publica anual pe website-ul oficial al instituţiei,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contract etc. </w:t>
      </w:r>
    </w:p>
    <w:p w14:paraId="19A786B3" w14:textId="77777777" w:rsidR="00E10700" w:rsidRPr="003B7D54" w:rsidRDefault="00E10700" w:rsidP="00E10700">
      <w:pPr>
        <w:pStyle w:val="Listparagraf"/>
        <w:numPr>
          <w:ilvl w:val="1"/>
          <w:numId w:val="11"/>
        </w:numPr>
        <w:spacing w:after="0" w:line="240" w:lineRule="auto"/>
        <w:contextualSpacing w:val="0"/>
        <w:jc w:val="both"/>
        <w:rPr>
          <w:sz w:val="24"/>
          <w:szCs w:val="24"/>
          <w:lang w:val="en-US"/>
        </w:rPr>
      </w:pPr>
      <w:r w:rsidRPr="003B7D54">
        <w:rPr>
          <w:sz w:val="24"/>
          <w:szCs w:val="24"/>
          <w:lang w:val="en-US"/>
        </w:rPr>
        <w:t>Beneficiarul are obligaţia ca pe toată perioada de durabilitate a contractului de finanţare să nu ofere o compensaţie financiară care să depășeasca efectului financiar net, conform art. 2 din Anexa la Regulamentul (CE) nr. 1370/2007. În cazul înregistrării unei supracompensări anuale acordate operatorului de transport public, beneficiarul are obligaţia să recupereze de la operator diferenţa până la valoarea corespunzătoare compensaţiei datorate.</w:t>
      </w:r>
    </w:p>
    <w:p w14:paraId="517F6906" w14:textId="1B71275C" w:rsidR="00E10700" w:rsidRPr="003B7D54" w:rsidRDefault="00E10700" w:rsidP="006B33C1">
      <w:pPr>
        <w:pStyle w:val="Listparagraf"/>
        <w:numPr>
          <w:ilvl w:val="1"/>
          <w:numId w:val="11"/>
        </w:numPr>
        <w:spacing w:after="0" w:line="240" w:lineRule="auto"/>
        <w:contextualSpacing w:val="0"/>
        <w:jc w:val="both"/>
        <w:rPr>
          <w:sz w:val="24"/>
          <w:szCs w:val="24"/>
          <w:lang w:val="en-US"/>
        </w:rPr>
      </w:pPr>
      <w:r w:rsidRPr="003B7D54">
        <w:rPr>
          <w:sz w:val="24"/>
          <w:szCs w:val="24"/>
          <w:lang w:val="en-US"/>
        </w:rPr>
        <w:t xml:space="preserve">Dacă este cazul, </w:t>
      </w:r>
      <w:r w:rsidR="006B33C1" w:rsidRPr="003B7D54">
        <w:rPr>
          <w:sz w:val="24"/>
          <w:szCs w:val="24"/>
          <w:lang w:val="en-US"/>
        </w:rPr>
        <w:t>d</w:t>
      </w:r>
      <w:r w:rsidRPr="003B7D54">
        <w:rPr>
          <w:sz w:val="24"/>
          <w:szCs w:val="24"/>
          <w:lang w:val="en-US"/>
        </w:rPr>
        <w:t>upă prezentarea contractului de delegare a gestiunii/ Hotărârii de dare în administrare a prestării serviciului de transport public de călători, conform cu Regulamentul (CE) nr. 1370/2007, oricând se solicită de către AM</w:t>
      </w:r>
      <w:r w:rsidR="006B33C1" w:rsidRPr="003B7D54">
        <w:rPr>
          <w:sz w:val="24"/>
          <w:szCs w:val="24"/>
          <w:lang w:val="en-US"/>
        </w:rPr>
        <w:t xml:space="preserve"> </w:t>
      </w:r>
      <w:r w:rsidRPr="003B7D54">
        <w:rPr>
          <w:sz w:val="24"/>
          <w:szCs w:val="24"/>
          <w:lang w:val="en-US"/>
        </w:rPr>
        <w:t>PR</w:t>
      </w:r>
      <w:r w:rsidR="006B33C1" w:rsidRPr="003B7D54">
        <w:rPr>
          <w:sz w:val="24"/>
          <w:szCs w:val="24"/>
          <w:lang w:val="en-US"/>
        </w:rPr>
        <w:t>SM</w:t>
      </w:r>
      <w:r w:rsidRPr="003B7D54">
        <w:rPr>
          <w:sz w:val="24"/>
          <w:szCs w:val="24"/>
          <w:lang w:val="en-US"/>
        </w:rPr>
        <w:t xml:space="preserve"> sau de către alte instituții abilitate, beneficiarul are obligaţia de a transmite un raport de audit, elaborat de un auditor financiar independent, asupra situaţiilor financiare aprobate ale </w:t>
      </w:r>
      <w:r w:rsidR="00E94089" w:rsidRPr="003B7D54">
        <w:rPr>
          <w:sz w:val="24"/>
          <w:szCs w:val="24"/>
          <w:lang w:val="en-US"/>
        </w:rPr>
        <w:t>beneficiar</w:t>
      </w:r>
      <w:r w:rsidRPr="003B7D54">
        <w:rPr>
          <w:sz w:val="24"/>
          <w:szCs w:val="24"/>
          <w:lang w:val="en-US"/>
        </w:rPr>
        <w:t>ului și ale operatorului de transport public, cu privire la conformitatea calculării compensaţiei acordate operatorului cu Regulamentul (CE) nr. 1370/2007.</w:t>
      </w:r>
    </w:p>
    <w:p w14:paraId="78AC4797" w14:textId="77777777" w:rsidR="006B33C1" w:rsidRPr="003B7D54" w:rsidRDefault="006B33C1" w:rsidP="006B33C1">
      <w:pPr>
        <w:pStyle w:val="Listparagraf"/>
        <w:spacing w:after="0" w:line="240" w:lineRule="auto"/>
        <w:ind w:left="810"/>
        <w:contextualSpacing w:val="0"/>
        <w:jc w:val="both"/>
        <w:rPr>
          <w:sz w:val="24"/>
          <w:szCs w:val="24"/>
          <w:lang w:val="en-US"/>
        </w:rPr>
      </w:pPr>
    </w:p>
    <w:p w14:paraId="1C934CD3" w14:textId="7E754401" w:rsidR="0014796F" w:rsidRPr="003B7D54" w:rsidRDefault="00E94089" w:rsidP="0014796F">
      <w:pPr>
        <w:spacing w:line="256" w:lineRule="auto"/>
        <w:contextualSpacing/>
        <w:jc w:val="both"/>
        <w:rPr>
          <w:rFonts w:ascii="Calibri" w:eastAsia="Calibri" w:hAnsi="Calibri" w:cs="Calibri"/>
          <w:sz w:val="24"/>
          <w:szCs w:val="24"/>
        </w:rPr>
      </w:pPr>
      <w:r w:rsidRPr="003B7D54">
        <w:rPr>
          <w:rFonts w:eastAsia="Courier New" w:cstheme="minorHAnsi"/>
          <w:b/>
          <w:bCs/>
          <w:kern w:val="0"/>
          <w:sz w:val="24"/>
          <w:szCs w:val="24"/>
          <w:lang w:val="ro-RO" w:eastAsia="ro-RO"/>
          <w14:ligatures w14:val="none"/>
        </w:rPr>
        <w:t>7</w:t>
      </w:r>
      <w:r w:rsidR="00D81D9B" w:rsidRPr="003B7D54">
        <w:rPr>
          <w:rFonts w:eastAsia="Courier New" w:cstheme="minorHAnsi"/>
          <w:b/>
          <w:bCs/>
          <w:kern w:val="0"/>
          <w:sz w:val="24"/>
          <w:szCs w:val="24"/>
          <w:lang w:val="ro-RO" w:eastAsia="ro-RO"/>
          <w14:ligatures w14:val="none"/>
        </w:rPr>
        <w:t>)</w:t>
      </w:r>
      <w:r w:rsidR="00D81D9B" w:rsidRPr="003B7D54">
        <w:rPr>
          <w:rFonts w:eastAsia="Courier New" w:cstheme="minorHAnsi"/>
          <w:kern w:val="0"/>
          <w:sz w:val="24"/>
          <w:szCs w:val="24"/>
          <w:lang w:val="ro-RO" w:eastAsia="ro-RO"/>
          <w14:ligatures w14:val="none"/>
        </w:rPr>
        <w:t xml:space="preserve"> </w:t>
      </w:r>
      <w:r w:rsidR="0014796F" w:rsidRPr="003B7D54">
        <w:rPr>
          <w:rFonts w:ascii="Calibri" w:eastAsia="Calibri" w:hAnsi="Calibri" w:cs="Calibri"/>
          <w:sz w:val="24"/>
          <w:szCs w:val="24"/>
        </w:rPr>
        <w:t>Pentru proiectele cu alte activități, decât cele privind sistemele de transport public de călători, cum ar fi: crearea/modernizarea/extinderea sistemelor de închiriere de biciclete, construirea parcărilor de transfer de tip „park and ride” şi altele, dacă este cazul</w:t>
      </w:r>
      <w:r w:rsidR="0014796F" w:rsidRPr="003B7D54">
        <w:rPr>
          <w:rFonts w:ascii="Calibri" w:eastAsia="Calibri" w:hAnsi="Calibri" w:cs="Calibri"/>
          <w:sz w:val="24"/>
          <w:szCs w:val="24"/>
          <w:vertAlign w:val="superscript"/>
        </w:rPr>
        <w:footnoteReference w:id="9"/>
      </w:r>
      <w:r w:rsidR="0014796F" w:rsidRPr="003B7D54">
        <w:rPr>
          <w:rFonts w:ascii="Calibri" w:eastAsia="Calibri" w:hAnsi="Calibri" w:cs="Calibri"/>
          <w:sz w:val="24"/>
          <w:szCs w:val="24"/>
        </w:rPr>
        <w:t xml:space="preserve"> , beneficiarul are următoarele obligații:</w:t>
      </w:r>
    </w:p>
    <w:p w14:paraId="59F70CC6" w14:textId="33DEA6B5" w:rsidR="0014796F" w:rsidRPr="003B7D54" w:rsidRDefault="0014796F" w:rsidP="00E94089">
      <w:pPr>
        <w:pStyle w:val="Listparagraf"/>
        <w:numPr>
          <w:ilvl w:val="0"/>
          <w:numId w:val="16"/>
        </w:numPr>
        <w:spacing w:after="0" w:line="240" w:lineRule="auto"/>
        <w:contextualSpacing w:val="0"/>
        <w:jc w:val="both"/>
        <w:rPr>
          <w:sz w:val="24"/>
          <w:szCs w:val="24"/>
          <w:lang w:val="en-US"/>
        </w:rPr>
      </w:pPr>
      <w:r w:rsidRPr="003B7D54">
        <w:rPr>
          <w:sz w:val="24"/>
          <w:szCs w:val="24"/>
          <w:lang w:val="en-US"/>
        </w:rPr>
        <w:t>Dacă este cazul, transmiterea dreptului de exploatare (folosință/administrare) asupra infrastructurii/bunurilor ce fac obiectul proiectului către o terță parte pentru îndeplinirea activităților corespunzătoare obiectivelor proiectului, se poate face numai printr-o procedură transparentă și nediscriminatorie, în condițiile legii, cu respectarea prevederilor art. 107 din Tratatul privind Funcționarea Uniunii Europene. Nerespectarea condiției de transmitere a dreptului de folosință/administrare anterior menționat poate conduce la rezilierea și recuperarea sumelor plătite, în conformitate cu prevederile prezentului contract</w:t>
      </w:r>
    </w:p>
    <w:p w14:paraId="44A20F11" w14:textId="5E15342B" w:rsidR="0014796F" w:rsidRPr="003B7D54" w:rsidRDefault="0014796F" w:rsidP="00E94089">
      <w:pPr>
        <w:pStyle w:val="Listparagraf"/>
        <w:numPr>
          <w:ilvl w:val="0"/>
          <w:numId w:val="16"/>
        </w:numPr>
        <w:spacing w:after="0" w:line="240" w:lineRule="auto"/>
        <w:contextualSpacing w:val="0"/>
        <w:jc w:val="both"/>
        <w:rPr>
          <w:sz w:val="24"/>
          <w:szCs w:val="24"/>
          <w:lang w:val="en-US"/>
        </w:rPr>
      </w:pPr>
      <w:r w:rsidRPr="003B7D54">
        <w:rPr>
          <w:sz w:val="24"/>
          <w:szCs w:val="24"/>
          <w:lang w:val="en-US"/>
        </w:rPr>
        <w:t xml:space="preserve">Dacă este cazul, Beneficiarul își asumă că pe perioada de implementare și durabilitate a contractului de finanțare, în situația în care aceste investiții de mai sus vor fi operate de către </w:t>
      </w:r>
      <w:r w:rsidR="00E94089" w:rsidRPr="003B7D54">
        <w:rPr>
          <w:sz w:val="24"/>
          <w:szCs w:val="24"/>
          <w:lang w:val="en-US"/>
        </w:rPr>
        <w:t>beneficiar</w:t>
      </w:r>
      <w:r w:rsidRPr="003B7D54">
        <w:rPr>
          <w:sz w:val="24"/>
          <w:szCs w:val="24"/>
          <w:lang w:val="en-US"/>
        </w:rPr>
        <w:t xml:space="preserve"> sau de serviciile de interes public local aflate în subordinea acestuia</w:t>
      </w:r>
      <w:r w:rsidRPr="003B7D54">
        <w:rPr>
          <w:rFonts w:cstheme="minorHAnsi"/>
          <w:sz w:val="24"/>
          <w:szCs w:val="24"/>
          <w:lang w:val="en-US"/>
        </w:rPr>
        <w:t xml:space="preserve">, </w:t>
      </w:r>
      <w:r w:rsidRPr="003B7D54">
        <w:rPr>
          <w:rFonts w:cstheme="minorHAnsi"/>
          <w:sz w:val="24"/>
          <w:szCs w:val="24"/>
        </w:rPr>
        <w:t>nu vor fi utilizate în scop economic și vor fi utilizate în beneficiul cetățenilor.</w:t>
      </w:r>
      <w:r w:rsidRPr="003B7D54">
        <w:rPr>
          <w:rFonts w:cstheme="minorHAnsi"/>
          <w:sz w:val="24"/>
          <w:szCs w:val="24"/>
          <w:lang w:val="en-US"/>
        </w:rPr>
        <w:t xml:space="preserve"> Infrastructurile respective </w:t>
      </w:r>
      <w:r w:rsidRPr="003B7D54">
        <w:rPr>
          <w:rFonts w:cstheme="minorHAnsi"/>
          <w:bCs/>
          <w:sz w:val="24"/>
          <w:szCs w:val="24"/>
        </w:rPr>
        <w:t>nu vor face obiectul unor contracte economice în beneficiul unor întreprinderi.</w:t>
      </w:r>
      <w:r w:rsidRPr="003B7D54">
        <w:rPr>
          <w:sz w:val="24"/>
          <w:szCs w:val="24"/>
          <w:lang w:val="en-US"/>
        </w:rPr>
        <w:t xml:space="preserve"> </w:t>
      </w:r>
    </w:p>
    <w:p w14:paraId="4B23E92B" w14:textId="77777777" w:rsidR="00A45A84" w:rsidRPr="003B7D54" w:rsidRDefault="00A45A84" w:rsidP="00A45A84">
      <w:pPr>
        <w:pStyle w:val="Listparagraf"/>
        <w:spacing w:after="0" w:line="240" w:lineRule="auto"/>
        <w:ind w:left="810"/>
        <w:contextualSpacing w:val="0"/>
        <w:jc w:val="both"/>
        <w:rPr>
          <w:sz w:val="24"/>
          <w:szCs w:val="24"/>
          <w:lang w:val="en-US"/>
        </w:rPr>
      </w:pPr>
    </w:p>
    <w:p w14:paraId="3BB50179" w14:textId="25D2EFAD" w:rsidR="00E94089" w:rsidRPr="003B7D54" w:rsidRDefault="00E94089" w:rsidP="00E94089">
      <w:pPr>
        <w:spacing w:line="240" w:lineRule="auto"/>
        <w:jc w:val="both"/>
        <w:rPr>
          <w:rFonts w:eastAsia="Times New Roman" w:cstheme="minorHAnsi"/>
          <w:kern w:val="0"/>
          <w:sz w:val="24"/>
          <w:szCs w:val="24"/>
          <w:lang w:val="ro-RO" w:eastAsia="ro-RO"/>
          <w14:ligatures w14:val="none"/>
        </w:rPr>
      </w:pPr>
      <w:r w:rsidRPr="003D322D">
        <w:rPr>
          <w:rFonts w:eastAsia="Times New Roman" w:cstheme="minorHAnsi"/>
          <w:b/>
          <w:bCs/>
          <w:kern w:val="0"/>
          <w:sz w:val="24"/>
          <w:szCs w:val="24"/>
          <w:lang w:val="ro-RO" w:eastAsia="ro-RO"/>
          <w14:ligatures w14:val="none"/>
        </w:rPr>
        <w:t xml:space="preserve">8) </w:t>
      </w:r>
      <w:r w:rsidRPr="003D322D">
        <w:rPr>
          <w:rFonts w:eastAsia="Times New Roman" w:cstheme="minorHAnsi"/>
          <w:kern w:val="0"/>
          <w:sz w:val="24"/>
          <w:szCs w:val="24"/>
          <w:lang w:val="ro-RO" w:eastAsia="ro-RO"/>
          <w14:ligatures w14:val="none"/>
        </w:rPr>
        <w:t>Beneficiarul are obligația de a se asigura că pe perioada de implementare, respectiv pe perioada în care este asigurat caracterul durabil, reglementat la art. 65 din Regulamentul (UE) 2021/1.060, cu modificările şi completările ulterioare, dreptul de proprietate și/sau dreptul de administrare asupra infrastructurii construite și/sau modernizate și/sau reabilitate și/sau extinse prin proiectul finanțat nu este grevat de sarcini, nu face obiectul unor garanţii, cesionări şi nici al unei alte forme de sarcini care ar putea afecta dreptul de proprietate, respectiv dreptul de administrare, după caz.</w:t>
      </w:r>
      <w:r w:rsidR="003D322D" w:rsidRPr="003D322D">
        <w:rPr>
          <w:rFonts w:eastAsia="Times New Roman" w:cstheme="minorHAnsi"/>
          <w:kern w:val="0"/>
          <w:sz w:val="24"/>
          <w:szCs w:val="24"/>
          <w:lang w:val="ro-RO" w:eastAsia="ro-RO"/>
          <w14:ligatures w14:val="none"/>
        </w:rPr>
        <w:t xml:space="preserve"> De asemenea, pe perioada de implementare, respectiv de durabilitate, beneficiarul se asigură că bunurile imobile care fac obiectul cererii de finanțare nu au făcut</w:t>
      </w:r>
      <w:r w:rsidR="003D322D" w:rsidRPr="00E81DB8">
        <w:rPr>
          <w:rFonts w:eastAsia="Times New Roman" w:cstheme="minorHAnsi"/>
          <w:kern w:val="0"/>
          <w:sz w:val="24"/>
          <w:szCs w:val="24"/>
          <w:lang w:val="ro-RO" w:eastAsia="ro-RO"/>
          <w14:ligatures w14:val="none"/>
        </w:rPr>
        <w:t xml:space="preserve"> obiectul unui litigiu soluționat în mod definitiv printr-o hotărâre judecătorească de admitere în tot sau în parte a acțiunii prin care s-a contestat/reclamat o pretenție cu privire la acesteste bunuri și nici nu au făcut obiectul unor revendicări potrivit legii speciale în materie, care au condus la pierderea în mod definitiv a drepturilor asupra acestor bunuri.</w:t>
      </w:r>
    </w:p>
    <w:p w14:paraId="1D04F24F" w14:textId="77777777" w:rsidR="00E94089" w:rsidRPr="003B7D54" w:rsidRDefault="00E94089" w:rsidP="00A45A84">
      <w:pPr>
        <w:spacing w:line="256" w:lineRule="auto"/>
        <w:contextualSpacing/>
        <w:jc w:val="both"/>
        <w:rPr>
          <w:rFonts w:eastAsia="Courier New" w:cstheme="minorHAnsi"/>
          <w:b/>
          <w:bCs/>
          <w:color w:val="FF0000"/>
          <w:kern w:val="0"/>
          <w:sz w:val="24"/>
          <w:szCs w:val="24"/>
          <w:lang w:val="ro-RO" w:eastAsia="ro-RO"/>
          <w14:ligatures w14:val="none"/>
        </w:rPr>
      </w:pPr>
    </w:p>
    <w:p w14:paraId="2736ECC2" w14:textId="1FB995C3" w:rsidR="0014796F" w:rsidRPr="003B7D54" w:rsidRDefault="00E94089" w:rsidP="00A45A84">
      <w:pPr>
        <w:spacing w:line="256" w:lineRule="auto"/>
        <w:contextualSpacing/>
        <w:jc w:val="both"/>
        <w:rPr>
          <w:rFonts w:cstheme="minorHAnsi"/>
          <w:sz w:val="24"/>
          <w:szCs w:val="24"/>
          <w:lang w:eastAsia="ro-RO"/>
        </w:rPr>
      </w:pPr>
      <w:r w:rsidRPr="003B7D54">
        <w:rPr>
          <w:rFonts w:eastAsia="Courier New" w:cstheme="minorHAnsi"/>
          <w:b/>
          <w:bCs/>
          <w:kern w:val="0"/>
          <w:sz w:val="24"/>
          <w:szCs w:val="24"/>
          <w:lang w:val="ro-RO" w:eastAsia="ro-RO"/>
          <w14:ligatures w14:val="none"/>
        </w:rPr>
        <w:t>9</w:t>
      </w:r>
      <w:r w:rsidR="00A45A84" w:rsidRPr="003B7D54">
        <w:rPr>
          <w:rFonts w:eastAsia="Courier New" w:cstheme="minorHAnsi"/>
          <w:b/>
          <w:bCs/>
          <w:kern w:val="0"/>
          <w:sz w:val="24"/>
          <w:szCs w:val="24"/>
          <w:lang w:val="ro-RO" w:eastAsia="ro-RO"/>
          <w14:ligatures w14:val="none"/>
        </w:rPr>
        <w:t xml:space="preserve">) </w:t>
      </w:r>
      <w:r w:rsidR="00A45A84" w:rsidRPr="003B7D54">
        <w:rPr>
          <w:rFonts w:cstheme="minorHAnsi"/>
          <w:sz w:val="24"/>
          <w:szCs w:val="24"/>
          <w:lang w:eastAsia="ro-RO"/>
        </w:rPr>
        <w:t xml:space="preserve">În situația în care </w:t>
      </w:r>
      <w:r w:rsidR="00E81A28" w:rsidRPr="003B7D54">
        <w:rPr>
          <w:rFonts w:cstheme="minorHAnsi"/>
          <w:sz w:val="24"/>
          <w:szCs w:val="24"/>
          <w:lang w:eastAsia="ro-RO"/>
        </w:rPr>
        <w:t>beneficiarul</w:t>
      </w:r>
      <w:r w:rsidR="00A45A84" w:rsidRPr="003B7D54">
        <w:rPr>
          <w:rFonts w:cstheme="minorHAnsi"/>
          <w:sz w:val="24"/>
          <w:szCs w:val="24"/>
          <w:lang w:eastAsia="ro-RO"/>
        </w:rPr>
        <w:t xml:space="preserve"> nu depune proiecte de valoarea alocată, stabilită prin hotărârea Consiliului pentru Dezvoltare Regională Sud-Muntenia</w:t>
      </w:r>
      <w:r w:rsidR="00E81A28" w:rsidRPr="003B7D54">
        <w:rPr>
          <w:rFonts w:cstheme="minorHAnsi"/>
          <w:sz w:val="24"/>
          <w:szCs w:val="24"/>
          <w:lang w:eastAsia="ro-RO"/>
        </w:rPr>
        <w:t xml:space="preserve"> nr.12 din 19 decembrie 2022</w:t>
      </w:r>
      <w:r w:rsidR="00A45A84" w:rsidRPr="003B7D54">
        <w:rPr>
          <w:rFonts w:cstheme="minorHAnsi"/>
          <w:sz w:val="24"/>
          <w:szCs w:val="24"/>
          <w:lang w:eastAsia="ro-RO"/>
        </w:rPr>
        <w:t>, în termen de 2 ani de la data lansării apelului de proiecte, valoarea nesolicitată se constituie ca și economie la bugetul programului și va face obiectul unui nou apel, competitiv, pentru celelalte municipii reședință de județ .</w:t>
      </w:r>
    </w:p>
    <w:p w14:paraId="0D7DF995" w14:textId="77777777" w:rsidR="00E7132D" w:rsidRPr="003B7D54" w:rsidRDefault="00E7132D" w:rsidP="00A45A84">
      <w:pPr>
        <w:spacing w:line="256" w:lineRule="auto"/>
        <w:contextualSpacing/>
        <w:jc w:val="both"/>
        <w:rPr>
          <w:rFonts w:cstheme="minorHAnsi"/>
          <w:sz w:val="24"/>
          <w:szCs w:val="24"/>
          <w:lang w:eastAsia="ro-RO"/>
        </w:rPr>
      </w:pPr>
    </w:p>
    <w:p w14:paraId="0A574FF7" w14:textId="00100E6F" w:rsidR="00E7132D" w:rsidRPr="003B7D54" w:rsidRDefault="00E94089" w:rsidP="00E7132D">
      <w:pPr>
        <w:jc w:val="both"/>
        <w:rPr>
          <w:rFonts w:eastAsia="Courier New" w:cstheme="minorHAnsi"/>
          <w:b/>
          <w:bCs/>
          <w:kern w:val="0"/>
          <w:sz w:val="24"/>
          <w:szCs w:val="24"/>
          <w:lang w:eastAsia="ro-RO"/>
          <w14:ligatures w14:val="none"/>
        </w:rPr>
      </w:pPr>
      <w:r w:rsidRPr="003B7D54">
        <w:rPr>
          <w:rFonts w:eastAsia="Courier New" w:cstheme="minorHAnsi"/>
          <w:b/>
          <w:bCs/>
          <w:kern w:val="0"/>
          <w:sz w:val="24"/>
          <w:szCs w:val="24"/>
          <w:lang w:val="ro-RO" w:eastAsia="ro-RO"/>
          <w14:ligatures w14:val="none"/>
        </w:rPr>
        <w:t>10</w:t>
      </w:r>
      <w:r w:rsidR="00E7132D" w:rsidRPr="003B7D54">
        <w:rPr>
          <w:rFonts w:eastAsia="Courier New" w:cstheme="minorHAnsi"/>
          <w:b/>
          <w:bCs/>
          <w:kern w:val="0"/>
          <w:sz w:val="24"/>
          <w:szCs w:val="24"/>
          <w:lang w:val="ro-RO" w:eastAsia="ro-RO"/>
          <w14:ligatures w14:val="none"/>
        </w:rPr>
        <w:t>)</w:t>
      </w:r>
      <w:r w:rsidR="00E7132D" w:rsidRPr="003B7D54">
        <w:rPr>
          <w:rFonts w:eastAsia="Courier New" w:cstheme="minorHAnsi"/>
          <w:b/>
          <w:bCs/>
          <w:kern w:val="0"/>
          <w:sz w:val="24"/>
          <w:szCs w:val="24"/>
          <w:lang w:eastAsia="ro-RO"/>
          <w14:ligatures w14:val="none"/>
        </w:rPr>
        <w:t xml:space="preserve"> </w:t>
      </w:r>
      <w:r w:rsidR="00E7132D" w:rsidRPr="003B7D54">
        <w:rPr>
          <w:rFonts w:eastAsia="Courier New" w:cstheme="minorHAnsi"/>
          <w:kern w:val="0"/>
          <w:sz w:val="24"/>
          <w:szCs w:val="24"/>
          <w:lang w:eastAsia="ro-RO"/>
          <w14:ligatures w14:val="none"/>
        </w:rPr>
        <w:t>Beneficiarul are obligaţia să încheie contracte de achiziţie publică în condiţiile legii pentru cel puţin 70% din valoarea granturilor alocate prin bugetele aprobate cu această destinaţie, pe o perioadă de 3 ani de la data încheierii contractelor de finanţare conform procedurilor legale. În situaţia în care beneficiarul nu încheie contracte de achiziţie publică în termenul stabilit, diferenţele de sume rămase necontractate se constituie ca şi economie la bugetul programului şi vor face obiectul unui nou apel competitiv pentru celelalte municipii reşedinţă de judeţ.</w:t>
      </w:r>
    </w:p>
    <w:p w14:paraId="1B6F4BD8" w14:textId="77777777" w:rsidR="0014796F" w:rsidRPr="003B7D54" w:rsidRDefault="0014796F" w:rsidP="0014796F">
      <w:pPr>
        <w:pStyle w:val="Listparagraf"/>
        <w:spacing w:after="0" w:line="240" w:lineRule="auto"/>
        <w:ind w:left="810"/>
        <w:contextualSpacing w:val="0"/>
        <w:jc w:val="both"/>
        <w:rPr>
          <w:sz w:val="24"/>
          <w:szCs w:val="24"/>
          <w:lang w:val="en-US"/>
        </w:rPr>
      </w:pPr>
    </w:p>
    <w:p w14:paraId="3A8472A7" w14:textId="5EF6E30B" w:rsidR="00844299" w:rsidRPr="003B7D54" w:rsidRDefault="00E94089" w:rsidP="00E94089">
      <w:pPr>
        <w:spacing w:line="240" w:lineRule="auto"/>
        <w:jc w:val="both"/>
        <w:rPr>
          <w:rFonts w:cstheme="minorHAnsi"/>
          <w:sz w:val="24"/>
          <w:szCs w:val="24"/>
        </w:rPr>
      </w:pPr>
      <w:r w:rsidRPr="003B7D54">
        <w:rPr>
          <w:rFonts w:eastAsia="Times New Roman" w:cstheme="minorHAnsi"/>
          <w:b/>
          <w:bCs/>
          <w:kern w:val="0"/>
          <w:sz w:val="24"/>
          <w:szCs w:val="24"/>
          <w:lang w:val="ro-RO" w:eastAsia="ro-RO"/>
          <w14:ligatures w14:val="none"/>
        </w:rPr>
        <w:t>11</w:t>
      </w:r>
      <w:r w:rsidR="00844299" w:rsidRPr="003B7D54">
        <w:rPr>
          <w:rFonts w:eastAsia="Times New Roman" w:cstheme="minorHAnsi"/>
          <w:b/>
          <w:bCs/>
          <w:kern w:val="0"/>
          <w:sz w:val="24"/>
          <w:szCs w:val="24"/>
          <w:lang w:val="ro-RO" w:eastAsia="ro-RO"/>
          <w14:ligatures w14:val="none"/>
        </w:rPr>
        <w:t xml:space="preserve">) </w:t>
      </w:r>
      <w:r w:rsidR="00844299" w:rsidRPr="003B7D54">
        <w:rPr>
          <w:rFonts w:cstheme="minorHAnsi"/>
          <w:sz w:val="24"/>
          <w:szCs w:val="24"/>
        </w:rPr>
        <w:t>În conformitate cu art. 15 din Ordonanţa de urgenţă nr. 133/2021 privind gestionarea financiară a fondurilor europene pentru perioada de programare 2021-2027,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062F492A" w14:textId="77777777" w:rsidR="00844299" w:rsidRPr="003B7D54" w:rsidRDefault="00844299" w:rsidP="00844299">
      <w:pPr>
        <w:jc w:val="both"/>
        <w:rPr>
          <w:rFonts w:cstheme="minorHAnsi"/>
          <w:sz w:val="24"/>
          <w:szCs w:val="24"/>
        </w:rPr>
      </w:pPr>
    </w:p>
    <w:p w14:paraId="5F16713A" w14:textId="77777777" w:rsidR="00844299" w:rsidRPr="003B7D54" w:rsidRDefault="00844299" w:rsidP="00844299">
      <w:pPr>
        <w:pStyle w:val="Listparagraf"/>
        <w:numPr>
          <w:ilvl w:val="0"/>
          <w:numId w:val="9"/>
        </w:numPr>
        <w:jc w:val="both"/>
        <w:rPr>
          <w:rFonts w:cstheme="minorHAnsi"/>
          <w:b/>
          <w:bCs/>
          <w:sz w:val="24"/>
          <w:szCs w:val="24"/>
        </w:rPr>
      </w:pPr>
      <w:r w:rsidRPr="003B7D54">
        <w:rPr>
          <w:rFonts w:cstheme="minorHAnsi"/>
          <w:b/>
          <w:bCs/>
          <w:sz w:val="24"/>
          <w:szCs w:val="24"/>
        </w:rPr>
        <w:t>În momentul atribuirii contractului:</w:t>
      </w:r>
    </w:p>
    <w:p w14:paraId="7B0294E9" w14:textId="0AEEA396" w:rsidR="00844299" w:rsidRPr="003B7D54" w:rsidRDefault="00844299" w:rsidP="00844299">
      <w:pPr>
        <w:jc w:val="both"/>
        <w:rPr>
          <w:rFonts w:cstheme="minorHAnsi"/>
          <w:sz w:val="24"/>
          <w:szCs w:val="24"/>
        </w:rPr>
      </w:pPr>
      <w:r w:rsidRPr="003B7D54">
        <w:rPr>
          <w:rFonts w:cstheme="minorHAnsi"/>
          <w:sz w:val="24"/>
          <w:szCs w:val="24"/>
        </w:rPr>
        <w:t>(</w:t>
      </w:r>
      <w:r w:rsidR="004D0A08" w:rsidRPr="003B7D54">
        <w:rPr>
          <w:rFonts w:cstheme="minorHAnsi"/>
          <w:sz w:val="24"/>
          <w:szCs w:val="24"/>
        </w:rPr>
        <w:t>i</w:t>
      </w:r>
      <w:r w:rsidRPr="003B7D54">
        <w:rPr>
          <w:rFonts w:cstheme="minorHAnsi"/>
          <w:sz w:val="24"/>
          <w:szCs w:val="24"/>
        </w:rPr>
        <w:t xml:space="preserve">) În scopul asigurării utilizării eficiente a fondurilor publice, AM PRSM este îndreptățită să procedeze la dezangajarea fondurilor neutilizate conform prevederilor articolului 3 din Contractul </w:t>
      </w:r>
      <w:r w:rsidRPr="003B7D54">
        <w:rPr>
          <w:rFonts w:cstheme="minorHAnsi"/>
          <w:sz w:val="24"/>
          <w:szCs w:val="24"/>
        </w:rPr>
        <w:lastRenderedPageBreak/>
        <w:t>de Finanțare - Condiții Generale, odată ce au fost atribuite contractele de achiziție de lucrări aferente investiției menționate în contractul de finanțare.</w:t>
      </w:r>
    </w:p>
    <w:p w14:paraId="2D179C7E" w14:textId="6FC5E49F" w:rsidR="00844299" w:rsidRPr="003B7D54" w:rsidRDefault="00844299" w:rsidP="00844299">
      <w:pPr>
        <w:jc w:val="both"/>
        <w:rPr>
          <w:rFonts w:cstheme="minorHAnsi"/>
          <w:sz w:val="24"/>
          <w:szCs w:val="24"/>
        </w:rPr>
      </w:pPr>
      <w:r w:rsidRPr="003B7D54">
        <w:rPr>
          <w:rFonts w:cstheme="minorHAnsi"/>
          <w:sz w:val="24"/>
          <w:szCs w:val="24"/>
        </w:rPr>
        <w:t>(</w:t>
      </w:r>
      <w:r w:rsidR="004D0A08" w:rsidRPr="003B7D54">
        <w:rPr>
          <w:rFonts w:cstheme="minorHAnsi"/>
          <w:sz w:val="24"/>
          <w:szCs w:val="24"/>
        </w:rPr>
        <w:t>ii</w:t>
      </w:r>
      <w:r w:rsidRPr="003B7D54">
        <w:rPr>
          <w:rFonts w:cstheme="minorHAnsi"/>
          <w:sz w:val="24"/>
          <w:szCs w:val="24"/>
        </w:rPr>
        <w:t>) Beneficiarul are obligația de a notifica AM PRSM în termen de maximum 10 zile lucrătoare de la atribuirea contractului sau contractelor de achiziție de lucrări, cu privire la suma atribuită sau sumele atribuite, în scopul dezangajării fondurilor conform prevederilor prezentului contract de finanțare.</w:t>
      </w:r>
    </w:p>
    <w:p w14:paraId="7DDB4C56" w14:textId="2162C5BC" w:rsidR="00844299" w:rsidRPr="003B7D54" w:rsidRDefault="00844299" w:rsidP="00844299">
      <w:pPr>
        <w:jc w:val="both"/>
        <w:rPr>
          <w:rFonts w:cstheme="minorHAnsi"/>
          <w:sz w:val="24"/>
          <w:szCs w:val="24"/>
        </w:rPr>
      </w:pPr>
      <w:r w:rsidRPr="003B7D54">
        <w:rPr>
          <w:rFonts w:cstheme="minorHAnsi"/>
          <w:sz w:val="24"/>
          <w:szCs w:val="24"/>
        </w:rPr>
        <w:t>(</w:t>
      </w:r>
      <w:r w:rsidR="004D0A08" w:rsidRPr="003B7D54">
        <w:rPr>
          <w:rFonts w:cstheme="minorHAnsi"/>
          <w:sz w:val="24"/>
          <w:szCs w:val="24"/>
        </w:rPr>
        <w:t>iii</w:t>
      </w:r>
      <w:r w:rsidRPr="003B7D54">
        <w:rPr>
          <w:rFonts w:cstheme="minorHAnsi"/>
          <w:sz w:val="24"/>
          <w:szCs w:val="24"/>
        </w:rPr>
        <w:t>)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359C4018" w14:textId="77777777" w:rsidR="00844299" w:rsidRPr="003B7D54" w:rsidRDefault="00844299" w:rsidP="00844299">
      <w:pPr>
        <w:pStyle w:val="Listparagraf"/>
        <w:numPr>
          <w:ilvl w:val="0"/>
          <w:numId w:val="9"/>
        </w:numPr>
        <w:jc w:val="both"/>
        <w:rPr>
          <w:rFonts w:cstheme="minorHAnsi"/>
          <w:b/>
          <w:bCs/>
          <w:sz w:val="24"/>
          <w:szCs w:val="24"/>
        </w:rPr>
      </w:pPr>
      <w:r w:rsidRPr="003B7D54">
        <w:rPr>
          <w:rFonts w:cstheme="minorHAnsi"/>
          <w:b/>
          <w:bCs/>
          <w:sz w:val="24"/>
          <w:szCs w:val="24"/>
        </w:rPr>
        <w:t>La finalizarea contractului:</w:t>
      </w:r>
    </w:p>
    <w:p w14:paraId="46539F9A" w14:textId="288DFCEC" w:rsidR="00844299" w:rsidRPr="003B7D54" w:rsidRDefault="00844299" w:rsidP="00844299">
      <w:pPr>
        <w:jc w:val="both"/>
        <w:rPr>
          <w:rFonts w:cstheme="minorHAnsi"/>
          <w:sz w:val="24"/>
          <w:szCs w:val="24"/>
        </w:rPr>
      </w:pPr>
      <w:r w:rsidRPr="003B7D54">
        <w:rPr>
          <w:rFonts w:cstheme="minorHAnsi"/>
          <w:sz w:val="24"/>
          <w:szCs w:val="24"/>
        </w:rPr>
        <w:t>(</w:t>
      </w:r>
      <w:r w:rsidR="004D0A08" w:rsidRPr="003B7D54">
        <w:rPr>
          <w:rFonts w:cstheme="minorHAnsi"/>
          <w:sz w:val="24"/>
          <w:szCs w:val="24"/>
        </w:rPr>
        <w:t>i</w:t>
      </w:r>
      <w:r w:rsidRPr="003B7D54">
        <w:rPr>
          <w:rFonts w:cstheme="minorHAnsi"/>
          <w:sz w:val="24"/>
          <w:szCs w:val="24"/>
        </w:rPr>
        <w:t>)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111EAA58" w14:textId="58A490F2" w:rsidR="00844299" w:rsidRPr="003B7D54" w:rsidRDefault="00844299" w:rsidP="00844299">
      <w:pPr>
        <w:jc w:val="both"/>
        <w:rPr>
          <w:rFonts w:cstheme="minorHAnsi"/>
          <w:sz w:val="24"/>
          <w:szCs w:val="24"/>
        </w:rPr>
      </w:pPr>
      <w:r w:rsidRPr="003B7D54">
        <w:rPr>
          <w:rFonts w:cstheme="minorHAnsi"/>
          <w:sz w:val="24"/>
          <w:szCs w:val="24"/>
        </w:rPr>
        <w:t>(</w:t>
      </w:r>
      <w:r w:rsidR="004D0A08" w:rsidRPr="003B7D54">
        <w:rPr>
          <w:rFonts w:cstheme="minorHAnsi"/>
          <w:sz w:val="24"/>
          <w:szCs w:val="24"/>
        </w:rPr>
        <w:t>ii</w:t>
      </w:r>
      <w:r w:rsidRPr="003B7D54">
        <w:rPr>
          <w:rFonts w:cstheme="minorHAnsi"/>
          <w:sz w:val="24"/>
          <w:szCs w:val="24"/>
        </w:rPr>
        <w:t>)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36C12D18" w14:textId="35668CDE" w:rsidR="00844299" w:rsidRPr="003B6229" w:rsidRDefault="00844299" w:rsidP="00844299">
      <w:pPr>
        <w:jc w:val="both"/>
        <w:rPr>
          <w:rFonts w:cstheme="minorHAnsi"/>
          <w:sz w:val="24"/>
          <w:szCs w:val="24"/>
        </w:rPr>
      </w:pPr>
      <w:r w:rsidRPr="003B7D54">
        <w:rPr>
          <w:rFonts w:cstheme="minorHAnsi"/>
          <w:sz w:val="24"/>
          <w:szCs w:val="24"/>
        </w:rPr>
        <w:t>(</w:t>
      </w:r>
      <w:r w:rsidR="004D0A08" w:rsidRPr="003B7D54">
        <w:rPr>
          <w:rFonts w:cstheme="minorHAnsi"/>
          <w:sz w:val="24"/>
          <w:szCs w:val="24"/>
        </w:rPr>
        <w:t>iii</w:t>
      </w:r>
      <w:r w:rsidRPr="003B7D54">
        <w:rPr>
          <w:rFonts w:cstheme="minorHAnsi"/>
          <w:sz w:val="24"/>
          <w:szCs w:val="24"/>
        </w:rPr>
        <w:t xml:space="preserve">) Dezangajarea fondurilor nu afectează obligațiile beneficiarilor și/sau ale partenerilor de a implementa toate activitățile și de a obține toate rezultatele prevăzute în Contractul de Finanțare, conform </w:t>
      </w:r>
      <w:r w:rsidR="006D2B83" w:rsidRPr="003B7D54">
        <w:rPr>
          <w:rFonts w:cstheme="minorHAnsi"/>
          <w:sz w:val="24"/>
          <w:szCs w:val="24"/>
        </w:rPr>
        <w:t>cererii de finanțare</w:t>
      </w:r>
      <w:r w:rsidRPr="003B7D54">
        <w:rPr>
          <w:rFonts w:cstheme="minorHAnsi"/>
          <w:sz w:val="24"/>
          <w:szCs w:val="24"/>
        </w:rPr>
        <w:t xml:space="preserve"> aprobate.</w:t>
      </w:r>
    </w:p>
    <w:p w14:paraId="5167A698" w14:textId="77777777" w:rsidR="00844299" w:rsidRPr="00844299" w:rsidRDefault="00844299" w:rsidP="00D81D9B">
      <w:pPr>
        <w:spacing w:line="240" w:lineRule="auto"/>
        <w:jc w:val="both"/>
        <w:rPr>
          <w:rFonts w:cstheme="minorHAnsi"/>
          <w:color w:val="FF0000"/>
          <w:sz w:val="24"/>
          <w:szCs w:val="24"/>
        </w:rPr>
      </w:pPr>
    </w:p>
    <w:sectPr w:rsidR="00844299" w:rsidRPr="00844299" w:rsidSect="008706F1">
      <w:headerReference w:type="default" r:id="rId7"/>
      <w:footerReference w:type="default" r:id="rId8"/>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D2E612" w14:textId="77777777" w:rsidR="00841C3E" w:rsidRDefault="00841C3E" w:rsidP="00D81D9B">
      <w:pPr>
        <w:spacing w:after="0" w:line="240" w:lineRule="auto"/>
      </w:pPr>
      <w:r>
        <w:separator/>
      </w:r>
    </w:p>
  </w:endnote>
  <w:endnote w:type="continuationSeparator" w:id="0">
    <w:p w14:paraId="1458C1A9" w14:textId="77777777" w:rsidR="00841C3E" w:rsidRDefault="00841C3E"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9DABE" w14:textId="0ECA6559" w:rsidR="00D81D9B" w:rsidRDefault="00D81D9B">
    <w:pPr>
      <w:pStyle w:val="Subsol"/>
    </w:pPr>
    <w:r>
      <w:rPr>
        <w:noProof/>
      </w:rPr>
      <w:drawing>
        <wp:anchor distT="0" distB="0" distL="114300" distR="114300" simplePos="0" relativeHeight="251659264"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42B016" w14:textId="77777777" w:rsidR="00841C3E" w:rsidRDefault="00841C3E" w:rsidP="00D81D9B">
      <w:pPr>
        <w:spacing w:after="0" w:line="240" w:lineRule="auto"/>
      </w:pPr>
      <w:r>
        <w:separator/>
      </w:r>
    </w:p>
  </w:footnote>
  <w:footnote w:type="continuationSeparator" w:id="0">
    <w:p w14:paraId="695BCEFE" w14:textId="77777777" w:rsidR="00841C3E" w:rsidRDefault="00841C3E" w:rsidP="00D81D9B">
      <w:pPr>
        <w:spacing w:after="0" w:line="240" w:lineRule="auto"/>
      </w:pPr>
      <w:r>
        <w:continuationSeparator/>
      </w:r>
    </w:p>
  </w:footnote>
  <w:footnote w:id="1">
    <w:p w14:paraId="626DD249" w14:textId="72729352" w:rsidR="00F710FA" w:rsidRPr="003B7D54" w:rsidRDefault="00F710FA" w:rsidP="00F710FA">
      <w:pPr>
        <w:pStyle w:val="Textnotdesubsol"/>
        <w:jc w:val="both"/>
        <w:rPr>
          <w:rFonts w:ascii="Calibri" w:hAnsi="Calibri" w:cs="Calibri"/>
          <w:lang w:eastAsia="en-US"/>
        </w:rPr>
      </w:pPr>
      <w:r w:rsidRPr="003B7D54">
        <w:rPr>
          <w:rStyle w:val="Referinnotdesubsol"/>
          <w:rFonts w:ascii="Calibri" w:hAnsi="Calibri" w:cs="Calibri"/>
        </w:rPr>
        <w:footnoteRef/>
      </w:r>
      <w:r w:rsidRPr="003B7D54">
        <w:rPr>
          <w:rFonts w:ascii="Calibri" w:hAnsi="Calibri" w:cs="Calibri"/>
        </w:rPr>
        <w:t xml:space="preserve"> Dacă solicitantul justifică complementaritatea activităţilor proiectului prin alte proiecte/investiţii complementare, în curs de implementare/ce urmează a fi implementate.</w:t>
      </w:r>
    </w:p>
  </w:footnote>
  <w:footnote w:id="2">
    <w:p w14:paraId="412D0853" w14:textId="77777777" w:rsidR="00B16568" w:rsidRPr="003B7D54" w:rsidRDefault="00B16568" w:rsidP="00B16568">
      <w:pPr>
        <w:pStyle w:val="Textnotdesubsol"/>
        <w:jc w:val="both"/>
        <w:rPr>
          <w:lang w:val="en-US"/>
        </w:rPr>
      </w:pPr>
      <w:r w:rsidRPr="003B7D54">
        <w:rPr>
          <w:rStyle w:val="Referinnotdesubsol"/>
          <w:rFonts w:eastAsiaTheme="majorEastAsia"/>
        </w:rPr>
        <w:footnoteRef/>
      </w:r>
      <w:r w:rsidRPr="003B7D54">
        <w:t xml:space="preserve"> Dacă prin proiect sunt finanţate activităţi privind construirea/modernizarea/reabilitarea/extinderea traseelor de transport public (rutier-cu autobuze, tramvai, troleibuz, după caz);</w:t>
      </w:r>
    </w:p>
  </w:footnote>
  <w:footnote w:id="3">
    <w:p w14:paraId="66371035" w14:textId="77777777" w:rsidR="00A1538E" w:rsidRPr="003B7D54" w:rsidRDefault="00A1538E" w:rsidP="00A1538E">
      <w:pPr>
        <w:pStyle w:val="Textnotdesubsol"/>
        <w:jc w:val="both"/>
        <w:rPr>
          <w:rFonts w:ascii="Times New Roman" w:hAnsi="Times New Roman"/>
          <w:lang w:val="en-US" w:eastAsia="en-US"/>
        </w:rPr>
      </w:pPr>
      <w:r w:rsidRPr="003B7D54">
        <w:rPr>
          <w:rStyle w:val="Referinnotdesubsol"/>
          <w:rFonts w:ascii="Calibri" w:hAnsi="Calibri" w:cs="Calibri"/>
        </w:rPr>
        <w:footnoteRef/>
      </w:r>
      <w:r w:rsidRPr="003B7D54">
        <w:rPr>
          <w:rFonts w:ascii="Calibri" w:hAnsi="Calibri" w:cs="Calibri"/>
        </w:rPr>
        <w:t xml:space="preserve"> Dacă sunt realizate investiţii privind componentele sistemelor de transport public de călători (infrastructură şi mijloace de transport).</w:t>
      </w:r>
    </w:p>
  </w:footnote>
  <w:footnote w:id="4">
    <w:p w14:paraId="2226B26D" w14:textId="77777777" w:rsidR="00E10700" w:rsidRPr="003B7D54" w:rsidRDefault="00E10700" w:rsidP="00E10700">
      <w:pPr>
        <w:pStyle w:val="Textnotdesubsol"/>
        <w:jc w:val="both"/>
        <w:rPr>
          <w:lang w:val="en-US"/>
        </w:rPr>
      </w:pPr>
      <w:r w:rsidRPr="003B7D54">
        <w:rPr>
          <w:rStyle w:val="Referinnotdesubsol"/>
          <w:rFonts w:eastAsiaTheme="majorEastAsia"/>
        </w:rPr>
        <w:footnoteRef/>
      </w:r>
      <w:r w:rsidRPr="003B7D54">
        <w:t xml:space="preserve"> În cazul atribuirii directe a contractului/furnizării serviciului;</w:t>
      </w:r>
    </w:p>
  </w:footnote>
  <w:footnote w:id="5">
    <w:p w14:paraId="4197C7D4" w14:textId="4136D8E2" w:rsidR="00E10700" w:rsidRPr="003B7D54" w:rsidRDefault="00E10700" w:rsidP="00E10700">
      <w:pPr>
        <w:pStyle w:val="Textnotdesubsol"/>
        <w:jc w:val="both"/>
        <w:rPr>
          <w:lang w:val="en-US"/>
        </w:rPr>
      </w:pPr>
      <w:r w:rsidRPr="003B7D54">
        <w:rPr>
          <w:rStyle w:val="Referinnotdesubsol"/>
          <w:rFonts w:eastAsiaTheme="majorEastAsia"/>
        </w:rPr>
        <w:footnoteRef/>
      </w:r>
      <w:r w:rsidRPr="003B7D54">
        <w:t xml:space="preserve"> Doar în cazul atribuirii contractelor prin procedură competitivă.</w:t>
      </w:r>
    </w:p>
  </w:footnote>
  <w:footnote w:id="6">
    <w:p w14:paraId="76D9EDBF" w14:textId="77777777" w:rsidR="00E10700" w:rsidRPr="003B7D54" w:rsidRDefault="00E10700" w:rsidP="00E10700">
      <w:pPr>
        <w:pStyle w:val="Textnotdesubsol"/>
        <w:rPr>
          <w:lang w:val="en-US"/>
        </w:rPr>
      </w:pPr>
      <w:r w:rsidRPr="003B7D54">
        <w:rPr>
          <w:rStyle w:val="Referinnotdesubsol"/>
          <w:rFonts w:eastAsiaTheme="majorEastAsia"/>
        </w:rPr>
        <w:footnoteRef/>
      </w:r>
      <w:r w:rsidRPr="003B7D54">
        <w:t xml:space="preserve"> Odată cu prezentarea contractului de servicii publice, Hotărâre privind darea în administrare;</w:t>
      </w:r>
    </w:p>
  </w:footnote>
  <w:footnote w:id="7">
    <w:p w14:paraId="2182C182" w14:textId="77777777" w:rsidR="00E10700" w:rsidRPr="0048411D" w:rsidRDefault="00E10700" w:rsidP="00E10700">
      <w:pPr>
        <w:pStyle w:val="Textnotdesubsol"/>
        <w:rPr>
          <w:lang w:val="en-US"/>
        </w:rPr>
      </w:pPr>
      <w:r w:rsidRPr="003B7D54">
        <w:rPr>
          <w:rStyle w:val="Referinnotdesubsol"/>
          <w:rFonts w:eastAsiaTheme="majorEastAsia"/>
        </w:rPr>
        <w:footnoteRef/>
      </w:r>
      <w:r w:rsidRPr="003B7D54">
        <w:t xml:space="preserve"> Art. 28, alin. (3) privind regiile autonome;</w:t>
      </w:r>
    </w:p>
  </w:footnote>
  <w:footnote w:id="8">
    <w:p w14:paraId="30465B4A" w14:textId="77777777" w:rsidR="00E10700" w:rsidRPr="003B7D54" w:rsidRDefault="00E10700" w:rsidP="00E10700">
      <w:pPr>
        <w:pStyle w:val="Textnotdesubsol"/>
        <w:rPr>
          <w:lang w:val="en-US"/>
        </w:rPr>
      </w:pPr>
      <w:r w:rsidRPr="003B7D54">
        <w:rPr>
          <w:rStyle w:val="Referinnotdesubsol"/>
          <w:rFonts w:eastAsiaTheme="majorEastAsia"/>
        </w:rPr>
        <w:footnoteRef/>
      </w:r>
      <w:r w:rsidRPr="003B7D54">
        <w:t xml:space="preserve"> Ulterior prezentării contractului de servicii publice;</w:t>
      </w:r>
    </w:p>
  </w:footnote>
  <w:footnote w:id="9">
    <w:p w14:paraId="7059D44C" w14:textId="5D1A1D63" w:rsidR="0014796F" w:rsidRPr="0014796F" w:rsidRDefault="0014796F" w:rsidP="0014796F">
      <w:pPr>
        <w:pStyle w:val="Textnotdesubsol"/>
        <w:rPr>
          <w:rFonts w:ascii="Calibri" w:hAnsi="Calibri" w:cs="Calibri"/>
          <w:lang w:val="en-US" w:eastAsia="en-US"/>
        </w:rPr>
      </w:pPr>
      <w:r w:rsidRPr="003B7D54">
        <w:rPr>
          <w:rStyle w:val="Referinnotdesubsol"/>
          <w:rFonts w:ascii="Calibri" w:hAnsi="Calibri" w:cs="Calibri"/>
        </w:rPr>
        <w:footnoteRef/>
      </w:r>
      <w:r w:rsidRPr="003B7D54">
        <w:rPr>
          <w:rFonts w:ascii="Calibri" w:hAnsi="Calibri" w:cs="Calibri"/>
        </w:rPr>
        <w:t xml:space="preserve"> In cazul în care investiţiile vor fi operate de terţe părţi.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AC78C" w14:textId="6A2449C1" w:rsidR="00D81D9B" w:rsidRDefault="00D81D9B">
    <w:pPr>
      <w:pStyle w:val="Antet"/>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C46CA5"/>
    <w:multiLevelType w:val="hybridMultilevel"/>
    <w:tmpl w:val="39028E90"/>
    <w:lvl w:ilvl="0" w:tplc="740C669E">
      <w:start w:val="1"/>
      <w:numFmt w:val="lowerRoman"/>
      <w:lvlText w:val="%1)"/>
      <w:lvlJc w:val="left"/>
      <w:pPr>
        <w:ind w:left="1080" w:hanging="720"/>
      </w:pPr>
      <w:rPr>
        <w:rFonts w:eastAsia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8"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33013A2"/>
    <w:multiLevelType w:val="hybridMultilevel"/>
    <w:tmpl w:val="BB485600"/>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E836DE1"/>
    <w:multiLevelType w:val="hybridMultilevel"/>
    <w:tmpl w:val="A1DE64BC"/>
    <w:lvl w:ilvl="0" w:tplc="604231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764013"/>
    <w:multiLevelType w:val="hybridMultilevel"/>
    <w:tmpl w:val="BADAF0BC"/>
    <w:lvl w:ilvl="0" w:tplc="0C72D3B8">
      <w:start w:val="1"/>
      <w:numFmt w:val="decimal"/>
      <w:lvlText w:val="(%1)"/>
      <w:lvlJc w:val="left"/>
      <w:pPr>
        <w:ind w:left="1428" w:hanging="360"/>
      </w:pPr>
      <w:rPr>
        <w:rFonts w:hint="default"/>
      </w:rPr>
    </w:lvl>
    <w:lvl w:ilvl="1" w:tplc="04090019">
      <w:start w:val="1"/>
      <w:numFmt w:val="lowerLetter"/>
      <w:lvlText w:val="%2."/>
      <w:lvlJc w:val="left"/>
      <w:pPr>
        <w:ind w:left="810"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3"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B3C1012"/>
    <w:multiLevelType w:val="hybridMultilevel"/>
    <w:tmpl w:val="655E35C4"/>
    <w:lvl w:ilvl="0" w:tplc="AFF2664A">
      <w:start w:val="1"/>
      <w:numFmt w:val="decimal"/>
      <w:lvlText w:val="(%1)"/>
      <w:lvlJc w:val="left"/>
      <w:pPr>
        <w:ind w:left="360" w:hanging="360"/>
      </w:pPr>
      <w:rPr>
        <w:rFonts w:cs="Arial"/>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515654627">
    <w:abstractNumId w:val="5"/>
  </w:num>
  <w:num w:numId="2" w16cid:durableId="1679962073">
    <w:abstractNumId w:val="1"/>
  </w:num>
  <w:num w:numId="3" w16cid:durableId="1758792514">
    <w:abstractNumId w:val="3"/>
  </w:num>
  <w:num w:numId="4" w16cid:durableId="513882441">
    <w:abstractNumId w:val="8"/>
  </w:num>
  <w:num w:numId="5" w16cid:durableId="1474324949">
    <w:abstractNumId w:val="10"/>
  </w:num>
  <w:num w:numId="6" w16cid:durableId="1751074116">
    <w:abstractNumId w:val="2"/>
  </w:num>
  <w:num w:numId="7" w16cid:durableId="1948660765">
    <w:abstractNumId w:val="0"/>
  </w:num>
  <w:num w:numId="8" w16cid:durableId="1014577765">
    <w:abstractNumId w:val="4"/>
  </w:num>
  <w:num w:numId="9" w16cid:durableId="6804014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73828726">
    <w:abstractNumId w:val="7"/>
  </w:num>
  <w:num w:numId="11" w16cid:durableId="50152967">
    <w:abstractNumId w:val="12"/>
  </w:num>
  <w:num w:numId="12" w16cid:durableId="2131971452">
    <w:abstractNumId w:val="13"/>
  </w:num>
  <w:num w:numId="13" w16cid:durableId="4424620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86823122">
    <w:abstractNumId w:val="6"/>
  </w:num>
  <w:num w:numId="15" w16cid:durableId="1188566995">
    <w:abstractNumId w:val="11"/>
  </w:num>
  <w:num w:numId="16" w16cid:durableId="11527187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0317B"/>
    <w:rsid w:val="00054ABA"/>
    <w:rsid w:val="000E145E"/>
    <w:rsid w:val="0014796F"/>
    <w:rsid w:val="001514BE"/>
    <w:rsid w:val="00212431"/>
    <w:rsid w:val="002327E4"/>
    <w:rsid w:val="00284C89"/>
    <w:rsid w:val="003B6229"/>
    <w:rsid w:val="003B7D54"/>
    <w:rsid w:val="003D322D"/>
    <w:rsid w:val="003D74E9"/>
    <w:rsid w:val="00421D4F"/>
    <w:rsid w:val="004D0A08"/>
    <w:rsid w:val="004F77CD"/>
    <w:rsid w:val="00534BB4"/>
    <w:rsid w:val="00595242"/>
    <w:rsid w:val="005B0BA2"/>
    <w:rsid w:val="005C29CB"/>
    <w:rsid w:val="005F14FC"/>
    <w:rsid w:val="006B33C1"/>
    <w:rsid w:val="006D2B83"/>
    <w:rsid w:val="006D57FC"/>
    <w:rsid w:val="006E725B"/>
    <w:rsid w:val="007260CE"/>
    <w:rsid w:val="007F5DEE"/>
    <w:rsid w:val="0081792F"/>
    <w:rsid w:val="00841C3E"/>
    <w:rsid w:val="00844299"/>
    <w:rsid w:val="008706F1"/>
    <w:rsid w:val="008F569D"/>
    <w:rsid w:val="0091044F"/>
    <w:rsid w:val="00976000"/>
    <w:rsid w:val="009F5698"/>
    <w:rsid w:val="00A00787"/>
    <w:rsid w:val="00A1538E"/>
    <w:rsid w:val="00A44402"/>
    <w:rsid w:val="00A45A84"/>
    <w:rsid w:val="00A82EC5"/>
    <w:rsid w:val="00AD1A40"/>
    <w:rsid w:val="00B16568"/>
    <w:rsid w:val="00B2514D"/>
    <w:rsid w:val="00B337DC"/>
    <w:rsid w:val="00B4258F"/>
    <w:rsid w:val="00BC0F9C"/>
    <w:rsid w:val="00C931C9"/>
    <w:rsid w:val="00CB6F1A"/>
    <w:rsid w:val="00D35728"/>
    <w:rsid w:val="00D81D9B"/>
    <w:rsid w:val="00D93B98"/>
    <w:rsid w:val="00E10700"/>
    <w:rsid w:val="00E7132D"/>
    <w:rsid w:val="00E81A28"/>
    <w:rsid w:val="00E94089"/>
    <w:rsid w:val="00F064C2"/>
    <w:rsid w:val="00F21837"/>
    <w:rsid w:val="00F710FA"/>
    <w:rsid w:val="00FE4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81D9B"/>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D81D9B"/>
  </w:style>
  <w:style w:type="paragraph" w:styleId="Subsol">
    <w:name w:val="footer"/>
    <w:basedOn w:val="Normal"/>
    <w:link w:val="SubsolCaracter"/>
    <w:uiPriority w:val="99"/>
    <w:unhideWhenUsed/>
    <w:rsid w:val="00D81D9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Fontdeparagrafimplici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f">
    <w:name w:val="List Paragraph"/>
    <w:aliases w:val="Akapit z listą BS,Outlines a.b.c.,List_Paragraph,Multilevel para_II,Akapit z lista BS,Normal bullet 2"/>
    <w:basedOn w:val="Normal"/>
    <w:link w:val="ListparagrafCaracter"/>
    <w:uiPriority w:val="34"/>
    <w:qFormat/>
    <w:rsid w:val="00844299"/>
    <w:pPr>
      <w:spacing w:line="256" w:lineRule="auto"/>
      <w:ind w:left="720"/>
      <w:contextualSpacing/>
    </w:pPr>
    <w:rPr>
      <w:lang w:val="ro-RO"/>
    </w:rPr>
  </w:style>
  <w:style w:type="paragraph" w:styleId="Textnotdesubsol">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TextnotdesubsolCaracter"/>
    <w:uiPriority w:val="99"/>
    <w:unhideWhenUsed/>
    <w:rsid w:val="00D35728"/>
    <w:pPr>
      <w:spacing w:after="40" w:line="240" w:lineRule="auto"/>
    </w:pPr>
    <w:rPr>
      <w:rFonts w:eastAsia="Times New Roman"/>
      <w:iCs/>
      <w:noProof/>
      <w:kern w:val="0"/>
      <w:sz w:val="20"/>
      <w:szCs w:val="20"/>
      <w:lang w:val="ro-RO" w:eastAsia="sk-SK"/>
      <w14:ligatures w14:val="none"/>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D35728"/>
    <w:rPr>
      <w:rFonts w:eastAsia="Times New Roman"/>
      <w:iCs/>
      <w:noProof/>
      <w:kern w:val="0"/>
      <w:sz w:val="20"/>
      <w:szCs w:val="20"/>
      <w:lang w:val="ro-RO" w:eastAsia="sk-SK"/>
      <w14:ligatures w14:val="non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357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D35728"/>
    <w:pPr>
      <w:spacing w:after="40" w:line="240" w:lineRule="exact"/>
    </w:pPr>
    <w:rPr>
      <w:vertAlign w:val="superscript"/>
    </w:rPr>
  </w:style>
  <w:style w:type="character" w:customStyle="1" w:styleId="ListparagrafCaracter">
    <w:name w:val="Listă paragraf Caracter"/>
    <w:aliases w:val="Akapit z listą BS Caracter,Outlines a.b.c. Caracter,List_Paragraph Caracter,Multilevel para_II Caracter,Akapit z lista BS Caracter,Normal bullet 2 Caracter"/>
    <w:basedOn w:val="Fontdeparagrafimplicit"/>
    <w:link w:val="Listparagraf"/>
    <w:uiPriority w:val="34"/>
    <w:locked/>
    <w:rsid w:val="00E10700"/>
    <w:rPr>
      <w:lang w:val="ro-RO"/>
    </w:rPr>
  </w:style>
  <w:style w:type="numbering" w:customStyle="1" w:styleId="ART">
    <w:name w:val="ART."/>
    <w:basedOn w:val="FrListare"/>
    <w:uiPriority w:val="99"/>
    <w:rsid w:val="00E10700"/>
    <w:pPr>
      <w:numPr>
        <w:numId w:val="10"/>
      </w:numPr>
    </w:pPr>
  </w:style>
  <w:style w:type="paragraph" w:customStyle="1" w:styleId="Articol">
    <w:name w:val="Articol"/>
    <w:basedOn w:val="Listparagraf"/>
    <w:qFormat/>
    <w:rsid w:val="00E10700"/>
    <w:pPr>
      <w:spacing w:before="240" w:after="40" w:line="240" w:lineRule="auto"/>
      <w:ind w:left="1134" w:hanging="1134"/>
      <w:contextualSpacing w:val="0"/>
      <w:jc w:val="both"/>
    </w:pPr>
    <w:rPr>
      <w:rFonts w:eastAsia="Times New Roman"/>
      <w:b/>
      <w:iCs/>
      <w:noProof/>
      <w:kern w:val="0"/>
      <w:sz w:val="20"/>
      <w:szCs w:val="24"/>
      <w:lang w:eastAsia="sk-SK"/>
      <w14:ligatures w14:val="none"/>
    </w:rPr>
  </w:style>
  <w:style w:type="paragraph" w:customStyle="1" w:styleId="Alineat">
    <w:name w:val="Alineat"/>
    <w:basedOn w:val="Listparagraf"/>
    <w:qFormat/>
    <w:rsid w:val="00E10700"/>
    <w:pPr>
      <w:spacing w:before="40" w:after="40" w:line="240" w:lineRule="auto"/>
      <w:ind w:left="680" w:hanging="396"/>
      <w:contextualSpacing w:val="0"/>
      <w:jc w:val="both"/>
    </w:pPr>
    <w:rPr>
      <w:rFonts w:eastAsia="Times New Roman"/>
      <w:iCs/>
      <w:noProof/>
      <w:kern w:val="0"/>
      <w:sz w:val="20"/>
      <w:szCs w:val="24"/>
      <w:lang w:eastAsia="sk-SK"/>
      <w14:ligatures w14:val="none"/>
    </w:rPr>
  </w:style>
  <w:style w:type="paragraph" w:customStyle="1" w:styleId="Alineat-lit">
    <w:name w:val="Alineat-lit"/>
    <w:basedOn w:val="Alineat"/>
    <w:qFormat/>
    <w:rsid w:val="00E10700"/>
    <w:pPr>
      <w:spacing w:before="0" w:after="0"/>
      <w:ind w:left="1134" w:hanging="454"/>
    </w:pPr>
  </w:style>
  <w:style w:type="paragraph" w:customStyle="1" w:styleId="Alineat-list">
    <w:name w:val="Alineat-list"/>
    <w:basedOn w:val="Alineat-lit"/>
    <w:qFormat/>
    <w:rsid w:val="00E10700"/>
    <w:pPr>
      <w:ind w:left="1701"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412293">
      <w:bodyDiv w:val="1"/>
      <w:marLeft w:val="0"/>
      <w:marRight w:val="0"/>
      <w:marTop w:val="0"/>
      <w:marBottom w:val="0"/>
      <w:divBdr>
        <w:top w:val="none" w:sz="0" w:space="0" w:color="auto"/>
        <w:left w:val="none" w:sz="0" w:space="0" w:color="auto"/>
        <w:bottom w:val="none" w:sz="0" w:space="0" w:color="auto"/>
        <w:right w:val="none" w:sz="0" w:space="0" w:color="auto"/>
      </w:divBdr>
    </w:div>
    <w:div w:id="478960459">
      <w:bodyDiv w:val="1"/>
      <w:marLeft w:val="0"/>
      <w:marRight w:val="0"/>
      <w:marTop w:val="0"/>
      <w:marBottom w:val="0"/>
      <w:divBdr>
        <w:top w:val="none" w:sz="0" w:space="0" w:color="auto"/>
        <w:left w:val="none" w:sz="0" w:space="0" w:color="auto"/>
        <w:bottom w:val="none" w:sz="0" w:space="0" w:color="auto"/>
        <w:right w:val="none" w:sz="0" w:space="0" w:color="auto"/>
      </w:divBdr>
    </w:div>
    <w:div w:id="655961658">
      <w:bodyDiv w:val="1"/>
      <w:marLeft w:val="0"/>
      <w:marRight w:val="0"/>
      <w:marTop w:val="0"/>
      <w:marBottom w:val="0"/>
      <w:divBdr>
        <w:top w:val="none" w:sz="0" w:space="0" w:color="auto"/>
        <w:left w:val="none" w:sz="0" w:space="0" w:color="auto"/>
        <w:bottom w:val="none" w:sz="0" w:space="0" w:color="auto"/>
        <w:right w:val="none" w:sz="0" w:space="0" w:color="auto"/>
      </w:divBdr>
    </w:div>
    <w:div w:id="941302609">
      <w:bodyDiv w:val="1"/>
      <w:marLeft w:val="0"/>
      <w:marRight w:val="0"/>
      <w:marTop w:val="0"/>
      <w:marBottom w:val="0"/>
      <w:divBdr>
        <w:top w:val="none" w:sz="0" w:space="0" w:color="auto"/>
        <w:left w:val="none" w:sz="0" w:space="0" w:color="auto"/>
        <w:bottom w:val="none" w:sz="0" w:space="0" w:color="auto"/>
        <w:right w:val="none" w:sz="0" w:space="0" w:color="auto"/>
      </w:divBdr>
    </w:div>
    <w:div w:id="155951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14</Pages>
  <Words>6151</Words>
  <Characters>35067</Characters>
  <Application>Microsoft Office Word</Application>
  <DocSecurity>0</DocSecurity>
  <Lines>292</Lines>
  <Paragraphs>82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adrian matei</cp:lastModifiedBy>
  <cp:revision>24</cp:revision>
  <dcterms:created xsi:type="dcterms:W3CDTF">2023-12-14T11:36:00Z</dcterms:created>
  <dcterms:modified xsi:type="dcterms:W3CDTF">2024-07-12T07:09:00Z</dcterms:modified>
</cp:coreProperties>
</file>