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bookmarkStart w:id="0" w:name="bookmark40"/>
    </w:p>
    <w:p w14:paraId="7AE487E8" w14:textId="77777777" w:rsidR="00D81D9B" w:rsidRPr="002E7DFC"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2E7DFC">
        <w:rPr>
          <w:rFonts w:asciiTheme="minorHAnsi" w:hAnsiTheme="minorHAnsi" w:cstheme="minorHAnsi"/>
          <w:sz w:val="24"/>
          <w:szCs w:val="24"/>
        </w:rPr>
        <w:t>Condiţii specifice ale contractului de finanţare</w:t>
      </w:r>
      <w:bookmarkEnd w:id="0"/>
    </w:p>
    <w:p w14:paraId="2C3EBDF4" w14:textId="77777777" w:rsidR="00D81D9B" w:rsidRPr="002E7DFC"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2E7DFC">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2E7DFC"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2 - Eligibilitatea cheltuielilor – </w:t>
      </w:r>
      <w:r w:rsidRPr="002E7DFC">
        <w:rPr>
          <w:rFonts w:eastAsia="Courier New" w:cstheme="minorHAnsi"/>
          <w:b/>
          <w:bCs/>
          <w:color w:val="000000"/>
          <w:kern w:val="0"/>
          <w:sz w:val="24"/>
          <w:szCs w:val="24"/>
          <w:lang w:val="ro-RO" w:eastAsia="ro-RO"/>
          <w14:ligatures w14:val="none"/>
        </w:rPr>
        <w:t>art. 4 din Condiții generale</w:t>
      </w:r>
    </w:p>
    <w:p w14:paraId="64840563"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2E7DFC"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2E7DFC"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2E7DFC"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w:t>
      </w:r>
      <w:r w:rsidRPr="002E7DFC">
        <w:rPr>
          <w:rFonts w:eastAsia="Courier New" w:cstheme="minorHAnsi"/>
          <w:kern w:val="0"/>
          <w:sz w:val="24"/>
          <w:szCs w:val="24"/>
          <w:lang w:val="ro-RO" w:eastAsia="ro-RO"/>
          <w14:ligatures w14:val="none"/>
        </w:rPr>
        <w:lastRenderedPageBreak/>
        <w:t xml:space="preserve">indicat în notificare. </w:t>
      </w:r>
    </w:p>
    <w:p w14:paraId="600BD59B"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Beneficiarul se obligă ca, în toate demersurile întreprinse în scopul implementării proiectului, </w:t>
      </w:r>
      <w:r w:rsidRPr="002E7DFC">
        <w:rPr>
          <w:rFonts w:eastAsia="Courier New" w:cstheme="minorHAnsi"/>
          <w:kern w:val="0"/>
          <w:sz w:val="24"/>
          <w:szCs w:val="24"/>
          <w:lang w:val="ro-RO" w:eastAsia="ro-RO"/>
          <w14:ligatures w14:val="none"/>
        </w:rPr>
        <w:lastRenderedPageBreak/>
        <w:t>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3)</w:t>
      </w:r>
      <w:r w:rsidRPr="002E7DFC">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2E7DFC">
        <w:rPr>
          <w:rFonts w:eastAsia="Courier New" w:cstheme="minorHAnsi"/>
          <w:kern w:val="0"/>
          <w:sz w:val="24"/>
          <w:szCs w:val="24"/>
          <w:lang w:val="ro-RO" w:eastAsia="ro-RO"/>
          <w14:ligatures w14:val="none"/>
        </w:rPr>
        <w:cr/>
      </w:r>
      <w:r w:rsidRPr="002E7DFC">
        <w:rPr>
          <w:rFonts w:eastAsia="Courier New" w:cstheme="minorHAnsi"/>
          <w:b/>
          <w:bCs/>
          <w:kern w:val="0"/>
          <w:sz w:val="24"/>
          <w:szCs w:val="24"/>
          <w:lang w:val="ro-RO" w:eastAsia="ro-RO"/>
          <w14:ligatures w14:val="none"/>
        </w:rPr>
        <w:t>7)</w:t>
      </w:r>
      <w:r w:rsidRPr="002E7DFC">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8)</w:t>
      </w:r>
      <w:r w:rsidRPr="002E7DFC">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9)</w:t>
      </w:r>
      <w:r w:rsidRPr="002E7DFC">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 xml:space="preserve">• în perioada de durabilitate a proiectului, după caz, exclusiv pentru asigurarea sustenabilităţii investiţiei. </w:t>
      </w:r>
    </w:p>
    <w:p w14:paraId="325BFC56"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lastRenderedPageBreak/>
        <w:t>10)</w:t>
      </w:r>
      <w:r w:rsidRPr="002E7DFC">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11)</w:t>
      </w:r>
      <w:r w:rsidRPr="002E7DFC">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2E7DFC"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12)</w:t>
      </w:r>
      <w:r w:rsidRPr="002E7DFC">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2E7DFC"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13)</w:t>
      </w:r>
      <w:r w:rsidRPr="002E7DFC">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14)</w:t>
      </w:r>
      <w:r w:rsidRPr="002E7DFC">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15)</w:t>
      </w:r>
      <w:r w:rsidRPr="002E7DFC">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16)</w:t>
      </w:r>
      <w:r w:rsidRPr="002E7DFC">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17)</w:t>
      </w:r>
      <w:r w:rsidRPr="002E7DFC">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18)</w:t>
      </w:r>
      <w:r w:rsidRPr="002E7DFC">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66735DF3"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lastRenderedPageBreak/>
        <w:t>19)</w:t>
      </w:r>
      <w:r w:rsidRPr="002E7DFC">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20)</w:t>
      </w:r>
      <w:r w:rsidRPr="002E7DFC">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21)</w:t>
      </w:r>
      <w:r w:rsidRPr="002E7DFC">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22)</w:t>
      </w:r>
      <w:r w:rsidRPr="002E7DFC">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23)</w:t>
      </w:r>
      <w:r w:rsidRPr="002E7DFC">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24)</w:t>
      </w:r>
      <w:r w:rsidRPr="002E7DFC">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2E7DFC"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25)</w:t>
      </w:r>
      <w:r w:rsidRPr="002E7DFC">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w:t>
      </w:r>
      <w:r w:rsidRPr="002E7DFC">
        <w:rPr>
          <w:rFonts w:eastAsia="Courier New" w:cstheme="minorHAnsi"/>
          <w:color w:val="000000"/>
          <w:kern w:val="0"/>
          <w:sz w:val="24"/>
          <w:szCs w:val="24"/>
          <w:lang w:val="ro-RO" w:eastAsia="ro-RO"/>
          <w14:ligatures w14:val="none"/>
        </w:rPr>
        <w:lastRenderedPageBreak/>
        <w:t xml:space="preserve">acestuia returnarea totală sau parțială a finanțării acordate. </w:t>
      </w:r>
    </w:p>
    <w:p w14:paraId="46ABC4AD"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1)</w:t>
      </w:r>
      <w:r w:rsidRPr="002E7DFC">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2)</w:t>
      </w:r>
      <w:r w:rsidRPr="002E7DFC">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3)</w:t>
      </w:r>
      <w:r w:rsidRPr="002E7DFC">
        <w:rPr>
          <w:rFonts w:eastAsia="Courier New" w:cstheme="minorHAnsi"/>
          <w:color w:val="000000"/>
          <w:kern w:val="0"/>
          <w:sz w:val="24"/>
          <w:szCs w:val="24"/>
          <w:lang w:val="ro-RO" w:eastAsia="ro-RO"/>
          <w14:ligatures w14:val="none"/>
        </w:rPr>
        <w:t xml:space="preserve"> </w:t>
      </w:r>
      <w:r w:rsidRPr="002E7DFC">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4)</w:t>
      </w:r>
      <w:r w:rsidRPr="002E7DFC">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5)</w:t>
      </w:r>
      <w:r w:rsidRPr="002E7DFC">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2E7DFC"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2E7DFC"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7) </w:t>
      </w:r>
      <w:r w:rsidRPr="002E7DFC">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2E7DFC">
          <w:rPr>
            <w:rStyle w:val="Hyperlink"/>
            <w:rFonts w:eastAsia="Courier New" w:cstheme="minorHAnsi"/>
            <w:kern w:val="0"/>
            <w:sz w:val="24"/>
            <w:szCs w:val="24"/>
            <w:lang w:val="it-IT" w:eastAsia="ro-RO"/>
            <w14:ligatures w14:val="none"/>
          </w:rPr>
          <w:t>https://dublafinantare.fonduri-ue.ro</w:t>
        </w:r>
      </w:hyperlink>
      <w:r w:rsidRPr="002E7DFC">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2E7DFC"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2E7DFC">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cazuri temeinic justificate, determinate în principal de modificarea cadrului normativ </w:t>
      </w:r>
      <w:r w:rsidRPr="002E7DFC">
        <w:rPr>
          <w:rFonts w:eastAsia="Courier New" w:cstheme="minorHAnsi"/>
          <w:kern w:val="0"/>
          <w:sz w:val="24"/>
          <w:szCs w:val="24"/>
          <w:lang w:val="ro-RO" w:eastAsia="ro-RO"/>
          <w14:ligatures w14:val="none"/>
        </w:rPr>
        <w:lastRenderedPageBreak/>
        <w:t>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2E7DFC"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2E7DFC"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2E7DFC">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w:t>
      </w:r>
      <w:r w:rsidRPr="002E7DFC">
        <w:rPr>
          <w:rFonts w:eastAsia="Courier New" w:cstheme="minorHAnsi"/>
          <w:kern w:val="0"/>
          <w:sz w:val="24"/>
          <w:szCs w:val="24"/>
          <w:lang w:val="ro-RO" w:eastAsia="ro-RO" w:bidi="ro-RO"/>
          <w14:ligatures w14:val="none"/>
        </w:rPr>
        <w:lastRenderedPageBreak/>
        <w:t>actelor procedurale necesare</w:t>
      </w:r>
    </w:p>
    <w:p w14:paraId="7178477F" w14:textId="2A083E0F" w:rsidR="00D81D9B" w:rsidRPr="002E7DFC" w:rsidRDefault="00D81D9B" w:rsidP="00F872FD">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2E7DFC">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r w:rsidR="00F872FD" w:rsidRPr="002E7DFC">
        <w:rPr>
          <w:rFonts w:eastAsia="Courier New" w:cstheme="minorHAnsi"/>
          <w:color w:val="FF0000"/>
          <w:kern w:val="0"/>
          <w:sz w:val="24"/>
          <w:szCs w:val="24"/>
          <w:lang w:val="ro-RO" w:eastAsia="ro-RO"/>
          <w14:ligatures w14:val="none"/>
        </w:rPr>
        <w:t xml:space="preserve"> </w:t>
      </w:r>
      <w:r w:rsidRPr="002E7DFC">
        <w:rPr>
          <w:rFonts w:eastAsia="Courier New" w:cstheme="minorHAnsi"/>
          <w:kern w:val="0"/>
          <w:sz w:val="24"/>
          <w:szCs w:val="24"/>
          <w:lang w:val="ro-RO" w:eastAsia="ro-RO"/>
          <w14:ligatures w14:val="none"/>
        </w:rPr>
        <w:t xml:space="preserve">se vor efectua de către </w:t>
      </w:r>
      <w:r w:rsidRPr="002E7DFC">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2E7DFC">
        <w:rPr>
          <w:rFonts w:eastAsia="Courier New" w:cstheme="minorHAnsi"/>
          <w:b/>
          <w:bCs/>
          <w:kern w:val="0"/>
          <w:sz w:val="24"/>
          <w:szCs w:val="24"/>
          <w:lang w:val="ro-RO" w:eastAsia="ro-RO"/>
          <w14:ligatures w14:val="none"/>
        </w:rPr>
        <w:t xml:space="preserve">. </w:t>
      </w:r>
    </w:p>
    <w:p w14:paraId="2E5BD54A"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2E7DFC">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2E7DFC">
        <w:rPr>
          <w:rFonts w:eastAsia="Courier New" w:cstheme="minorHAnsi"/>
          <w:b/>
          <w:bCs/>
          <w:kern w:val="0"/>
          <w:sz w:val="24"/>
          <w:szCs w:val="24"/>
          <w:shd w:val="clear" w:color="auto" w:fill="FFFFFF"/>
          <w:lang w:val="ro-RO" w:eastAsia="ro-RO" w:bidi="ro-RO"/>
          <w14:ligatures w14:val="none"/>
        </w:rPr>
        <w:t xml:space="preserve"> </w:t>
      </w:r>
      <w:r w:rsidRPr="002E7DFC">
        <w:rPr>
          <w:rFonts w:eastAsia="Courier New" w:cstheme="minorHAnsi"/>
          <w:kern w:val="0"/>
          <w:sz w:val="24"/>
          <w:szCs w:val="24"/>
          <w:shd w:val="clear" w:color="auto" w:fill="FFFFFF"/>
          <w:lang w:val="ro-RO" w:eastAsia="ro-RO" w:bidi="ro-RO"/>
          <w14:ligatures w14:val="none"/>
        </w:rPr>
        <w:t>și neutilizate integral/parțial,</w:t>
      </w:r>
      <w:r w:rsidRPr="002E7DFC">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2E7DFC"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lastRenderedPageBreak/>
        <w:t>3)</w:t>
      </w:r>
      <w:r w:rsidRPr="002E7DFC">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2E7DFC"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4)</w:t>
      </w:r>
      <w:r w:rsidRPr="002E7DFC">
        <w:rPr>
          <w:rFonts w:eastAsia="Courier New" w:cstheme="minorHAnsi"/>
          <w:color w:val="000000"/>
          <w:kern w:val="0"/>
          <w:sz w:val="24"/>
          <w:szCs w:val="24"/>
          <w:lang w:val="ro-RO" w:eastAsia="ro-RO"/>
          <w14:ligatures w14:val="none"/>
        </w:rPr>
        <w:t xml:space="preserve"> </w:t>
      </w:r>
      <w:r w:rsidR="004F77CD" w:rsidRPr="002E7DFC">
        <w:rPr>
          <w:kern w:val="0"/>
          <w:sz w:val="24"/>
          <w:szCs w:val="24"/>
          <w:lang w:val="it-IT"/>
          <w14:ligatures w14:val="none"/>
        </w:rPr>
        <w:t>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06B89930" w:rsidR="00D81D9B" w:rsidRPr="002E7DFC"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2E7DFC"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2E7DFC"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2E7DFC">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2E7DFC"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2E7DFC"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2E7DFC"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2E7DFC"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3)</w:t>
      </w:r>
      <w:r w:rsidRPr="002E7DFC">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4)</w:t>
      </w:r>
      <w:r w:rsidRPr="002E7DFC">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5)</w:t>
      </w:r>
      <w:r w:rsidRPr="002E7DFC">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2E7DFC">
        <w:rPr>
          <w:rFonts w:eastAsia="Courier New" w:cstheme="minorHAnsi"/>
          <w:kern w:val="0"/>
          <w:sz w:val="24"/>
          <w:szCs w:val="24"/>
          <w:lang w:val="ro-RO" w:eastAsia="ro-RO" w:bidi="ro-RO"/>
          <w14:ligatures w14:val="none"/>
        </w:rPr>
        <w:t xml:space="preserve"> </w:t>
      </w:r>
      <w:r w:rsidRPr="002E7DFC">
        <w:rPr>
          <w:rFonts w:eastAsia="Courier New" w:cstheme="minorHAnsi"/>
          <w:kern w:val="0"/>
          <w:sz w:val="24"/>
          <w:szCs w:val="24"/>
          <w:lang w:val="ro-RO" w:eastAsia="ro-RO"/>
          <w14:ligatures w14:val="none"/>
        </w:rPr>
        <w:t xml:space="preserve">În cazul proiectelor finanțate prin scheme de ajutor de stat/minimis se vor calcula dobânzi de întârziere în condițiile prevederilor </w:t>
      </w:r>
      <w:r w:rsidRPr="002E7DFC">
        <w:rPr>
          <w:rFonts w:eastAsia="Courier New" w:cstheme="minorHAnsi"/>
          <w:kern w:val="0"/>
          <w:sz w:val="24"/>
          <w:szCs w:val="24"/>
          <w:lang w:val="ro-RO" w:eastAsia="ro-RO"/>
          <w14:ligatures w14:val="none"/>
        </w:rPr>
        <w:lastRenderedPageBreak/>
        <w:t>legale privind ajutoarele acordate.</w:t>
      </w:r>
    </w:p>
    <w:p w14:paraId="6F854DD8" w14:textId="26A937FE" w:rsidR="005F14FC" w:rsidRPr="002E7DFC"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6)</w:t>
      </w:r>
      <w:r w:rsidRPr="002E7DFC">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2E7DFC">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2E7DFC"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2E7DFC">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2E7DFC"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1)</w:t>
      </w:r>
      <w:r w:rsidRPr="002E7DFC">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2E7DFC"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2E7DFC">
        <w:rPr>
          <w:rFonts w:eastAsia="Courier New" w:cstheme="minorHAnsi"/>
          <w:b/>
          <w:bCs/>
          <w:kern w:val="0"/>
          <w:sz w:val="24"/>
          <w:szCs w:val="24"/>
          <w:lang w:val="ro-RO" w:eastAsia="ro-RO"/>
          <w14:ligatures w14:val="none"/>
        </w:rPr>
        <w:t>2)</w:t>
      </w:r>
      <w:r w:rsidRPr="002E7DFC">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2E7DFC"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2E7DFC">
        <w:rPr>
          <w:rFonts w:eastAsia="Courier New" w:cstheme="minorHAnsi"/>
          <w:b/>
          <w:bCs/>
          <w:kern w:val="0"/>
          <w:sz w:val="24"/>
          <w:szCs w:val="24"/>
          <w:lang w:val="ro-RO" w:eastAsia="ro-RO"/>
          <w14:ligatures w14:val="none"/>
        </w:rPr>
        <w:t>Art. 15 -  Condiții specifice aplicabile apelului</w:t>
      </w:r>
    </w:p>
    <w:p w14:paraId="6C41BDC9" w14:textId="6D9EAD80" w:rsidR="00375E2B" w:rsidRPr="002E7DFC" w:rsidRDefault="00375E2B" w:rsidP="007C1AD6">
      <w:pPr>
        <w:widowControl w:val="0"/>
        <w:autoSpaceDE w:val="0"/>
        <w:autoSpaceDN w:val="0"/>
        <w:adjustRightInd w:val="0"/>
        <w:spacing w:after="143" w:line="240" w:lineRule="auto"/>
        <w:jc w:val="both"/>
        <w:rPr>
          <w:rFonts w:eastAsia="Courier New" w:cstheme="minorHAnsi"/>
          <w:kern w:val="0"/>
          <w:sz w:val="24"/>
          <w:szCs w:val="24"/>
          <w:lang w:eastAsia="ro-RO"/>
          <w14:ligatures w14:val="none"/>
        </w:rPr>
      </w:pPr>
      <w:r w:rsidRPr="002E7DFC">
        <w:rPr>
          <w:rFonts w:eastAsia="Courier New" w:cstheme="minorHAnsi"/>
          <w:kern w:val="0"/>
          <w:sz w:val="24"/>
          <w:szCs w:val="24"/>
          <w:lang w:val="ro-RO" w:eastAsia="ro-RO"/>
          <w14:ligatures w14:val="none"/>
        </w:rPr>
        <w:t xml:space="preserve">1) </w:t>
      </w:r>
      <w:r w:rsidRPr="002E7DFC">
        <w:rPr>
          <w:rFonts w:eastAsia="Courier New" w:cstheme="minorHAnsi"/>
          <w:kern w:val="0"/>
          <w:sz w:val="24"/>
          <w:szCs w:val="24"/>
          <w:lang w:eastAsia="ro-RO"/>
          <w14:ligatures w14:val="none"/>
        </w:rPr>
        <w:t xml:space="preserve">Beneficiarul se obligă să îndeplinească obligațiile asumate, în conformitate cu prevederile Anexei 1 – Cererea de finanțare, în caz contrar, AMPRSM </w:t>
      </w:r>
      <w:r w:rsidR="002958CB" w:rsidRPr="002E7DFC">
        <w:rPr>
          <w:rFonts w:eastAsia="Courier New" w:cstheme="minorHAnsi"/>
          <w:kern w:val="0"/>
          <w:sz w:val="24"/>
          <w:szCs w:val="24"/>
          <w:lang w:eastAsia="ro-RO"/>
          <w14:ligatures w14:val="none"/>
        </w:rPr>
        <w:t>putând</w:t>
      </w:r>
      <w:r w:rsidRPr="002E7DFC">
        <w:rPr>
          <w:rFonts w:eastAsia="Courier New" w:cstheme="minorHAnsi"/>
          <w:kern w:val="0"/>
          <w:sz w:val="24"/>
          <w:szCs w:val="24"/>
          <w:lang w:eastAsia="ro-RO"/>
          <w14:ligatures w14:val="none"/>
        </w:rPr>
        <w:t xml:space="preserve"> rezilia contractul de finanțare, iar finanțarea nerambursabilă acordată va fi recuperată în conformitate cu prevederile prezentului contract. </w:t>
      </w:r>
    </w:p>
    <w:p w14:paraId="2011ABA8" w14:textId="71AD29CB" w:rsidR="00967548" w:rsidRPr="002E7DFC" w:rsidRDefault="007C1AD6"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2</w:t>
      </w:r>
      <w:r w:rsidR="00375E2B" w:rsidRPr="002E7DFC">
        <w:rPr>
          <w:rFonts w:eastAsia="Courier New" w:cstheme="minorHAnsi"/>
          <w:kern w:val="0"/>
          <w:sz w:val="24"/>
          <w:szCs w:val="24"/>
          <w:lang w:eastAsia="ro-RO"/>
          <w14:ligatures w14:val="none"/>
        </w:rPr>
        <w:t>)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w:t>
      </w:r>
    </w:p>
    <w:p w14:paraId="2F7560FF" w14:textId="4A47BA73" w:rsidR="00967548" w:rsidRPr="002E7DFC" w:rsidRDefault="007C1AD6" w:rsidP="00967548">
      <w:pPr>
        <w:pStyle w:val="ListParagraph"/>
        <w:numPr>
          <w:ilvl w:val="0"/>
          <w:numId w:val="7"/>
        </w:numPr>
        <w:autoSpaceDE w:val="0"/>
        <w:autoSpaceDN w:val="0"/>
        <w:adjustRightInd w:val="0"/>
        <w:spacing w:after="143"/>
        <w:ind w:left="-90"/>
        <w:jc w:val="both"/>
        <w:rPr>
          <w:rFonts w:eastAsia="Courier New" w:cstheme="minorHAnsi"/>
          <w:bCs/>
          <w:kern w:val="0"/>
          <w:sz w:val="24"/>
          <w:szCs w:val="24"/>
          <w:lang w:eastAsia="ro-RO"/>
          <w14:ligatures w14:val="none"/>
        </w:rPr>
      </w:pPr>
      <w:r w:rsidRPr="002E7DFC">
        <w:rPr>
          <w:rFonts w:eastAsia="Courier New" w:cstheme="minorHAnsi"/>
          <w:kern w:val="0"/>
          <w:sz w:val="24"/>
          <w:szCs w:val="24"/>
          <w:lang w:eastAsia="ro-RO"/>
          <w14:ligatures w14:val="none"/>
        </w:rPr>
        <w:t>3</w:t>
      </w:r>
      <w:r w:rsidR="00967548" w:rsidRPr="002E7DFC">
        <w:rPr>
          <w:rFonts w:eastAsia="Courier New" w:cstheme="minorHAnsi"/>
          <w:kern w:val="0"/>
          <w:sz w:val="24"/>
          <w:szCs w:val="24"/>
          <w:lang w:eastAsia="ro-RO"/>
          <w14:ligatures w14:val="none"/>
        </w:rPr>
        <w:t xml:space="preserve">) </w:t>
      </w:r>
      <w:r w:rsidR="003C2D67" w:rsidRPr="002E7DFC">
        <w:rPr>
          <w:rFonts w:eastAsia="Courier New" w:cstheme="minorHAnsi"/>
          <w:bCs/>
          <w:kern w:val="0"/>
          <w:sz w:val="24"/>
          <w:szCs w:val="24"/>
          <w:lang w:eastAsia="ro-RO"/>
          <w14:ligatures w14:val="none"/>
        </w:rPr>
        <w:t xml:space="preserve">Beneficiarul se obligă să nu vândă, să nu înstrăineze sub nicio formă, să utilizeze conform scopului destinat bunurile care fac obiectul finanțării nerambursabile acordate de AM PR </w:t>
      </w:r>
      <w:r w:rsidR="000374A1" w:rsidRPr="002E7DFC">
        <w:rPr>
          <w:rFonts w:eastAsia="Courier New" w:cstheme="minorHAnsi"/>
          <w:bCs/>
          <w:kern w:val="0"/>
          <w:sz w:val="24"/>
          <w:szCs w:val="24"/>
          <w:lang w:eastAsia="ro-RO"/>
          <w14:ligatures w14:val="none"/>
        </w:rPr>
        <w:t>SM</w:t>
      </w:r>
      <w:r w:rsidR="003C2D67" w:rsidRPr="002E7DFC">
        <w:rPr>
          <w:rFonts w:eastAsia="Courier New" w:cstheme="minorHAnsi"/>
          <w:bCs/>
          <w:kern w:val="0"/>
          <w:sz w:val="24"/>
          <w:szCs w:val="24"/>
          <w:lang w:eastAsia="ro-RO"/>
          <w14:ligatures w14:val="none"/>
        </w:rPr>
        <w:t xml:space="preserve"> pe perioada de durabilitate a prezentului contract, astfel cum aceasta este identificată la art. 2 alin. </w:t>
      </w:r>
      <w:r w:rsidRPr="002E7DFC">
        <w:rPr>
          <w:rFonts w:eastAsia="Courier New" w:cstheme="minorHAnsi"/>
          <w:bCs/>
          <w:kern w:val="0"/>
          <w:sz w:val="24"/>
          <w:szCs w:val="24"/>
          <w:lang w:eastAsia="ro-RO"/>
          <w14:ligatures w14:val="none"/>
        </w:rPr>
        <w:t>(</w:t>
      </w:r>
      <w:r w:rsidR="003C2D67" w:rsidRPr="002E7DFC">
        <w:rPr>
          <w:rFonts w:eastAsia="Courier New" w:cstheme="minorHAnsi"/>
          <w:bCs/>
          <w:kern w:val="0"/>
          <w:sz w:val="24"/>
          <w:szCs w:val="24"/>
          <w:lang w:val="it-IT" w:eastAsia="ro-RO"/>
          <w14:ligatures w14:val="none"/>
        </w:rPr>
        <w:t>5) din Condiții Generale, respectiv pe durata de viață a acestora, așa cum este prevăzută de legislația națională în vigoare, oricare dintre acestea se împlinește prima.</w:t>
      </w:r>
    </w:p>
    <w:p w14:paraId="65F93D71" w14:textId="77F8B3E5" w:rsidR="00C15257" w:rsidRPr="002E7DFC" w:rsidRDefault="007C1A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4</w:t>
      </w:r>
      <w:r w:rsidR="00C73EFD" w:rsidRPr="002E7DFC">
        <w:rPr>
          <w:rFonts w:eastAsia="Courier New" w:cstheme="minorHAnsi"/>
          <w:kern w:val="0"/>
          <w:sz w:val="24"/>
          <w:szCs w:val="24"/>
          <w:lang w:eastAsia="ro-RO"/>
          <w14:ligatures w14:val="none"/>
        </w:rPr>
        <w:t>)</w:t>
      </w:r>
      <w:r w:rsidR="00CF6963" w:rsidRPr="002E7DFC">
        <w:rPr>
          <w:rFonts w:eastAsia="Courier New" w:cstheme="minorHAnsi"/>
          <w:kern w:val="0"/>
          <w:sz w:val="24"/>
          <w:szCs w:val="24"/>
          <w:lang w:eastAsia="ro-RO"/>
          <w14:ligatures w14:val="none"/>
        </w:rPr>
        <w:t xml:space="preserve"> </w:t>
      </w:r>
      <w:r w:rsidR="00C73EFD" w:rsidRPr="002E7DFC">
        <w:rPr>
          <w:rFonts w:eastAsia="Courier New" w:cstheme="minorHAnsi"/>
          <w:kern w:val="0"/>
          <w:sz w:val="24"/>
          <w:szCs w:val="24"/>
          <w:lang w:eastAsia="ro-RO"/>
          <w14:ligatures w14:val="none"/>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w:t>
      </w:r>
      <w:r w:rsidR="00C73EFD" w:rsidRPr="002E7DFC">
        <w:rPr>
          <w:rFonts w:eastAsia="Courier New" w:cstheme="minorHAnsi"/>
          <w:kern w:val="0"/>
          <w:sz w:val="24"/>
          <w:szCs w:val="24"/>
          <w:lang w:eastAsia="ro-RO"/>
          <w14:ligatures w14:val="none"/>
        </w:rPr>
        <w:lastRenderedPageBreak/>
        <w:t xml:space="preserve">durabilitate a prezentului Contract. Nerespectarea condiției menționate poate conduce la rezilierea și recuperarea finanțării acordate, la care se adaugă dobânzile și penalitățile aferente. </w:t>
      </w:r>
    </w:p>
    <w:p w14:paraId="7FAA44F7" w14:textId="5E0371B0" w:rsidR="00A53370" w:rsidRPr="002E7DFC" w:rsidRDefault="007C1AD6" w:rsidP="00D81D9B">
      <w:pPr>
        <w:autoSpaceDE w:val="0"/>
        <w:autoSpaceDN w:val="0"/>
        <w:adjustRightInd w:val="0"/>
        <w:spacing w:after="143" w:line="240" w:lineRule="auto"/>
        <w:jc w:val="both"/>
        <w:rPr>
          <w:rFonts w:cs="Calibri"/>
          <w:sz w:val="24"/>
          <w:szCs w:val="24"/>
          <w:lang w:val="ro-RO"/>
        </w:rPr>
      </w:pPr>
      <w:r w:rsidRPr="002E7DFC">
        <w:rPr>
          <w:rFonts w:cs="Calibri"/>
          <w:sz w:val="24"/>
          <w:szCs w:val="24"/>
          <w:lang w:val="ro-RO"/>
        </w:rPr>
        <w:t>5</w:t>
      </w:r>
      <w:r w:rsidR="00A53370" w:rsidRPr="002E7DFC">
        <w:rPr>
          <w:rFonts w:cs="Calibri"/>
          <w:sz w:val="24"/>
          <w:szCs w:val="24"/>
          <w:lang w:val="ro-RO"/>
        </w:rPr>
        <w:t>) 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p>
    <w:p w14:paraId="57C41435" w14:textId="51A4F714" w:rsidR="00677249" w:rsidRPr="00AF48BE" w:rsidRDefault="00A316F8" w:rsidP="00677249">
      <w:pPr>
        <w:jc w:val="both"/>
        <w:rPr>
          <w:rFonts w:cs="Calibri"/>
          <w:sz w:val="24"/>
          <w:szCs w:val="24"/>
          <w:lang w:val="ro-RO"/>
        </w:rPr>
      </w:pPr>
      <w:r>
        <w:rPr>
          <w:rFonts w:cs="Calibri"/>
          <w:sz w:val="24"/>
          <w:szCs w:val="24"/>
          <w:lang w:val="ro-RO"/>
        </w:rPr>
        <w:t>6</w:t>
      </w:r>
      <w:r w:rsidR="00677249" w:rsidRPr="002E7DFC">
        <w:rPr>
          <w:rFonts w:cs="Calibri"/>
          <w:sz w:val="24"/>
          <w:szCs w:val="24"/>
          <w:lang w:val="ro-RO"/>
        </w:rPr>
        <w:t xml:space="preserve">) 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w:t>
      </w:r>
      <w:r w:rsidR="00677249" w:rsidRPr="00AF48BE">
        <w:rPr>
          <w:rFonts w:cs="Calibri"/>
          <w:sz w:val="24"/>
          <w:szCs w:val="24"/>
          <w:lang w:val="ro-RO"/>
        </w:rPr>
        <w:t>nerambursabile acordată în conformitate cu prevederile contractuale.</w:t>
      </w:r>
    </w:p>
    <w:p w14:paraId="6107B340" w14:textId="7BAC9627" w:rsidR="005975D9" w:rsidRPr="00AF48BE" w:rsidRDefault="00A316F8"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cs="Calibri"/>
          <w:sz w:val="24"/>
          <w:szCs w:val="24"/>
          <w:lang w:val="ro-RO"/>
        </w:rPr>
        <w:t>7</w:t>
      </w:r>
      <w:r w:rsidR="005975D9" w:rsidRPr="00AF48BE">
        <w:rPr>
          <w:rFonts w:cs="Calibri"/>
          <w:sz w:val="24"/>
          <w:szCs w:val="24"/>
          <w:lang w:val="ro-RO"/>
        </w:rPr>
        <w:t>)</w:t>
      </w:r>
      <w:r w:rsidR="005975D9" w:rsidRPr="00AF48BE">
        <w:rPr>
          <w:rFonts w:eastAsia="Courier New" w:cstheme="minorHAnsi"/>
          <w:kern w:val="0"/>
          <w:sz w:val="24"/>
          <w:szCs w:val="24"/>
          <w:lang w:val="ro-RO" w:eastAsia="ro-RO"/>
          <w14:ligatures w14:val="none"/>
        </w:rPr>
        <w:t xml:space="preserve"> Schimbarea componenţei parteneriatului este permisă numai doar dacă sunt îndeplinite următoarele condiţii cumulative:</w:t>
      </w:r>
    </w:p>
    <w:p w14:paraId="3560374D" w14:textId="4E166014" w:rsidR="005975D9" w:rsidRPr="00AF48BE"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AF48BE">
        <w:rPr>
          <w:rFonts w:eastAsia="Courier New" w:cstheme="minorHAnsi"/>
          <w:kern w:val="0"/>
          <w:sz w:val="24"/>
          <w:szCs w:val="24"/>
          <w:lang w:val="ro-RO" w:eastAsia="ro-RO"/>
          <w14:ligatures w14:val="none"/>
        </w:rPr>
        <w:t xml:space="preserve">- schimbarea respectivă este determinată de retragerea unuia sau a mai multor parteneri,  </w:t>
      </w:r>
    </w:p>
    <w:p w14:paraId="47364B08" w14:textId="53DBEBBD" w:rsidR="005975D9" w:rsidRPr="00AF48BE"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AF48BE">
        <w:rPr>
          <w:rFonts w:eastAsia="Courier New" w:cstheme="minorHAnsi"/>
          <w:kern w:val="0"/>
          <w:sz w:val="24"/>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w:t>
      </w:r>
      <w:r w:rsidR="00C53862" w:rsidRPr="00AF48BE">
        <w:rPr>
          <w:rFonts w:eastAsia="Courier New" w:cstheme="minorHAnsi"/>
          <w:kern w:val="0"/>
          <w:sz w:val="24"/>
          <w:szCs w:val="24"/>
          <w:lang w:val="ro-RO" w:eastAsia="ro-RO"/>
          <w14:ligatures w14:val="none"/>
        </w:rPr>
        <w:t>, și</w:t>
      </w:r>
    </w:p>
    <w:p w14:paraId="2940EA79" w14:textId="50C96005" w:rsidR="00C53862" w:rsidRPr="00AF48BE" w:rsidRDefault="00C53862" w:rsidP="00C53862">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AF48BE">
        <w:rPr>
          <w:rFonts w:eastAsia="Courier New" w:cstheme="minorHAnsi"/>
          <w:kern w:val="0"/>
          <w:sz w:val="24"/>
          <w:szCs w:val="24"/>
          <w:lang w:val="ro-RO" w:eastAsia="ro-RO"/>
          <w14:ligatures w14:val="none"/>
        </w:rPr>
        <w:t xml:space="preserve">- este încheiat un act adiţional, în condiţiile prezentului contract de finananțare. </w:t>
      </w:r>
    </w:p>
    <w:p w14:paraId="36D93354" w14:textId="77777777" w:rsidR="009B449C" w:rsidRPr="00AF48BE"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AF48BE">
        <w:rPr>
          <w:rFonts w:eastAsia="Courier New" w:cstheme="minorHAnsi"/>
          <w:kern w:val="0"/>
          <w:sz w:val="24"/>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13FE2721" w14:textId="2C462C0E" w:rsidR="00D378B2" w:rsidRPr="002E7DFC" w:rsidRDefault="00A316F8"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8</w:t>
      </w:r>
      <w:r w:rsidR="005975D9" w:rsidRPr="002E7DFC">
        <w:rPr>
          <w:rFonts w:eastAsia="Courier New" w:cstheme="minorHAnsi"/>
          <w:kern w:val="0"/>
          <w:sz w:val="24"/>
          <w:szCs w:val="24"/>
          <w:lang w:eastAsia="ro-RO"/>
          <w14:ligatures w14:val="none"/>
        </w:rPr>
        <w:t xml:space="preserve">) </w:t>
      </w:r>
      <w:r w:rsidR="00D378B2" w:rsidRPr="002E7DFC">
        <w:rPr>
          <w:rFonts w:eastAsia="Courier New" w:cstheme="minorHAnsi"/>
          <w:kern w:val="0"/>
          <w:sz w:val="24"/>
          <w:szCs w:val="24"/>
          <w:lang w:eastAsia="ro-RO"/>
          <w14:ligatures w14:val="none"/>
        </w:rPr>
        <w:t>În conformitate cu art. 15 alin. (2) din Ordonanța de urgență nr. 133/2021 privind gestionarea financiară a fondurilor europene pentru perioada de programare 2021-2027, alocate României din Fondul european de dezvoltare regională, Fondul de coeziune, Fondul social european Plus, și Fondul pentru o tranziție justă, AM PRSM poate, în scopul utilizării eficiente a fondurilor publice, dezangaja fondurile rămase neutilizate în urma atribuirii și/sau finalizării contractelor de achiziție publică aferente contractelor/deciziilor de finanţare, în condiţiile legii, astfel:</w:t>
      </w:r>
    </w:p>
    <w:p w14:paraId="182FC65A" w14:textId="77777777" w:rsidR="00D378B2" w:rsidRPr="002E7DFC" w:rsidRDefault="00D378B2"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7BD9285C" w14:textId="77777777" w:rsidR="00D378B2" w:rsidRPr="002E7DFC" w:rsidRDefault="00D378B2" w:rsidP="00D378B2">
      <w:pPr>
        <w:pStyle w:val="ListParagraph"/>
        <w:numPr>
          <w:ilvl w:val="0"/>
          <w:numId w:val="7"/>
        </w:numPr>
        <w:autoSpaceDE w:val="0"/>
        <w:autoSpaceDN w:val="0"/>
        <w:adjustRightInd w:val="0"/>
        <w:spacing w:after="143" w:line="240" w:lineRule="auto"/>
        <w:ind w:left="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E77D95A" w14:textId="53E3B828" w:rsidR="005975D9" w:rsidRDefault="00D378B2" w:rsidP="00D81D9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2E7DFC">
        <w:rPr>
          <w:rFonts w:eastAsia="Courier New" w:cstheme="minorHAnsi"/>
          <w:kern w:val="0"/>
          <w:sz w:val="24"/>
          <w:szCs w:val="24"/>
          <w:lang w:eastAsia="ro-RO"/>
          <w14:ligatures w14:val="none"/>
        </w:rPr>
        <w:tab/>
        <w:t>(iii) Dezangajarea fondurilor nu afectează obligațiile beneficiarilor și/sau ale partenerilor de a implementa toate activitățile și de a obține toate rezultatele prevăzute în Contractul de Finanțare, conform cererii de finanțare aprobate.</w:t>
      </w:r>
    </w:p>
    <w:p w14:paraId="46A8E513" w14:textId="7690E55E" w:rsidR="00383C88" w:rsidRPr="002E7DFC" w:rsidRDefault="00383C88" w:rsidP="00D81D9B">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 xml:space="preserve">9) </w:t>
      </w:r>
      <w:r w:rsidRPr="00383C88">
        <w:rPr>
          <w:rFonts w:eastAsia="Courier New" w:cstheme="minorHAnsi"/>
          <w:kern w:val="0"/>
          <w:sz w:val="24"/>
          <w:szCs w:val="24"/>
          <w:lang w:eastAsia="ro-RO"/>
          <w14:ligatures w14:val="none"/>
        </w:rPr>
        <w:t>Pentru a promova transparența, AM PRSM va analiza oportunitatea utilizării pactelor de integritate, ținând cont de lecțiile învățate din aplicarea în România a programului pilot al Comisiei Europene și a prevederilor legale în vigoare</w:t>
      </w:r>
      <w:r>
        <w:rPr>
          <w:rFonts w:eastAsia="Courier New" w:cstheme="minorHAnsi"/>
          <w:kern w:val="0"/>
          <w:sz w:val="24"/>
          <w:szCs w:val="24"/>
          <w:lang w:eastAsia="ro-RO"/>
          <w14:ligatures w14:val="none"/>
        </w:rPr>
        <w:t>.</w:t>
      </w:r>
    </w:p>
    <w:sectPr w:rsidR="00383C88" w:rsidRPr="002E7DFC" w:rsidSect="00F834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90078" w14:textId="77777777" w:rsidR="00E96C7A" w:rsidRDefault="00E96C7A" w:rsidP="00D81D9B">
      <w:pPr>
        <w:spacing w:after="0" w:line="240" w:lineRule="auto"/>
      </w:pPr>
      <w:r>
        <w:separator/>
      </w:r>
    </w:p>
  </w:endnote>
  <w:endnote w:type="continuationSeparator" w:id="0">
    <w:p w14:paraId="005DD2EE" w14:textId="77777777" w:rsidR="00E96C7A" w:rsidRDefault="00E96C7A"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A2914" w14:textId="77777777" w:rsidR="00E96C7A" w:rsidRDefault="00E96C7A" w:rsidP="00D81D9B">
      <w:pPr>
        <w:spacing w:after="0" w:line="240" w:lineRule="auto"/>
      </w:pPr>
      <w:r>
        <w:separator/>
      </w:r>
    </w:p>
  </w:footnote>
  <w:footnote w:type="continuationSeparator" w:id="0">
    <w:p w14:paraId="117A40D3" w14:textId="77777777" w:rsidR="00E96C7A" w:rsidRDefault="00E96C7A"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B7A87"/>
    <w:multiLevelType w:val="hybridMultilevel"/>
    <w:tmpl w:val="A3F0B28C"/>
    <w:lvl w:ilvl="0" w:tplc="52726C30">
      <w:start w:val="1"/>
      <w:numFmt w:val="decimal"/>
      <w:lvlText w:val="(%1)"/>
      <w:lvlJc w:val="left"/>
      <w:pPr>
        <w:ind w:left="0" w:firstLine="0"/>
      </w:pPr>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7"/>
  </w:num>
  <w:num w:numId="2" w16cid:durableId="1679962073">
    <w:abstractNumId w:val="1"/>
  </w:num>
  <w:num w:numId="3" w16cid:durableId="1758792514">
    <w:abstractNumId w:val="3"/>
  </w:num>
  <w:num w:numId="4" w16cid:durableId="513882441">
    <w:abstractNumId w:val="8"/>
  </w:num>
  <w:num w:numId="5" w16cid:durableId="1474324949">
    <w:abstractNumId w:val="9"/>
  </w:num>
  <w:num w:numId="6" w16cid:durableId="1751074116">
    <w:abstractNumId w:val="2"/>
  </w:num>
  <w:num w:numId="7" w16cid:durableId="1948660765">
    <w:abstractNumId w:val="0"/>
  </w:num>
  <w:num w:numId="8" w16cid:durableId="1014577765">
    <w:abstractNumId w:val="4"/>
  </w:num>
  <w:num w:numId="9" w16cid:durableId="680401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6"/>
  </w:num>
  <w:num w:numId="11" w16cid:durableId="74479561">
    <w:abstractNumId w:val="11"/>
  </w:num>
  <w:num w:numId="12" w16cid:durableId="1053238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797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21A69"/>
    <w:rsid w:val="000257A3"/>
    <w:rsid w:val="000374A1"/>
    <w:rsid w:val="00054ABA"/>
    <w:rsid w:val="000D786A"/>
    <w:rsid w:val="0010224C"/>
    <w:rsid w:val="001239BB"/>
    <w:rsid w:val="00157DB3"/>
    <w:rsid w:val="001A1FCD"/>
    <w:rsid w:val="001B158F"/>
    <w:rsid w:val="001E26BA"/>
    <w:rsid w:val="001F1711"/>
    <w:rsid w:val="00210931"/>
    <w:rsid w:val="00220A56"/>
    <w:rsid w:val="0023354F"/>
    <w:rsid w:val="00263364"/>
    <w:rsid w:val="002958CB"/>
    <w:rsid w:val="002E4073"/>
    <w:rsid w:val="002E7DFC"/>
    <w:rsid w:val="002F345C"/>
    <w:rsid w:val="00324349"/>
    <w:rsid w:val="00330ACA"/>
    <w:rsid w:val="00336ACF"/>
    <w:rsid w:val="00351F56"/>
    <w:rsid w:val="00375E2B"/>
    <w:rsid w:val="00383C88"/>
    <w:rsid w:val="0038781C"/>
    <w:rsid w:val="003971D6"/>
    <w:rsid w:val="003A5F25"/>
    <w:rsid w:val="003B6229"/>
    <w:rsid w:val="003C2D67"/>
    <w:rsid w:val="003C6234"/>
    <w:rsid w:val="003E7036"/>
    <w:rsid w:val="003F00B1"/>
    <w:rsid w:val="00411876"/>
    <w:rsid w:val="00416349"/>
    <w:rsid w:val="00430C27"/>
    <w:rsid w:val="0044457C"/>
    <w:rsid w:val="00477A6D"/>
    <w:rsid w:val="004826B5"/>
    <w:rsid w:val="004865B8"/>
    <w:rsid w:val="004A3D6D"/>
    <w:rsid w:val="004D40AF"/>
    <w:rsid w:val="004E1626"/>
    <w:rsid w:val="004F4BC3"/>
    <w:rsid w:val="004F77CD"/>
    <w:rsid w:val="005028D3"/>
    <w:rsid w:val="00505A8E"/>
    <w:rsid w:val="005411D7"/>
    <w:rsid w:val="00542AB8"/>
    <w:rsid w:val="00577CB2"/>
    <w:rsid w:val="00595242"/>
    <w:rsid w:val="005975D9"/>
    <w:rsid w:val="005C2AF0"/>
    <w:rsid w:val="005C4E22"/>
    <w:rsid w:val="005E79A2"/>
    <w:rsid w:val="005F14FC"/>
    <w:rsid w:val="00622B00"/>
    <w:rsid w:val="006443BC"/>
    <w:rsid w:val="00672756"/>
    <w:rsid w:val="00677249"/>
    <w:rsid w:val="00686315"/>
    <w:rsid w:val="006A692A"/>
    <w:rsid w:val="006D2B83"/>
    <w:rsid w:val="006E188E"/>
    <w:rsid w:val="006E525D"/>
    <w:rsid w:val="006E725B"/>
    <w:rsid w:val="00726D43"/>
    <w:rsid w:val="0073284E"/>
    <w:rsid w:val="00733724"/>
    <w:rsid w:val="007503A0"/>
    <w:rsid w:val="007A3CE3"/>
    <w:rsid w:val="007C1AD6"/>
    <w:rsid w:val="007C6A43"/>
    <w:rsid w:val="007E7951"/>
    <w:rsid w:val="007F5DEE"/>
    <w:rsid w:val="00844299"/>
    <w:rsid w:val="00845B19"/>
    <w:rsid w:val="00854E5F"/>
    <w:rsid w:val="008645B1"/>
    <w:rsid w:val="008706F1"/>
    <w:rsid w:val="00880E03"/>
    <w:rsid w:val="0088671E"/>
    <w:rsid w:val="008C2E63"/>
    <w:rsid w:val="008D1F20"/>
    <w:rsid w:val="008F569D"/>
    <w:rsid w:val="0096613E"/>
    <w:rsid w:val="00967548"/>
    <w:rsid w:val="00976000"/>
    <w:rsid w:val="009B449C"/>
    <w:rsid w:val="009C6851"/>
    <w:rsid w:val="009D18CC"/>
    <w:rsid w:val="00A316F8"/>
    <w:rsid w:val="00A4162D"/>
    <w:rsid w:val="00A53370"/>
    <w:rsid w:val="00A5496B"/>
    <w:rsid w:val="00AA3A87"/>
    <w:rsid w:val="00AF48BE"/>
    <w:rsid w:val="00B30663"/>
    <w:rsid w:val="00B30C53"/>
    <w:rsid w:val="00B337DC"/>
    <w:rsid w:val="00B3633E"/>
    <w:rsid w:val="00B4258F"/>
    <w:rsid w:val="00B85BA1"/>
    <w:rsid w:val="00BA37C7"/>
    <w:rsid w:val="00BC2385"/>
    <w:rsid w:val="00BE2EA3"/>
    <w:rsid w:val="00BF2337"/>
    <w:rsid w:val="00C11862"/>
    <w:rsid w:val="00C15257"/>
    <w:rsid w:val="00C234BC"/>
    <w:rsid w:val="00C53862"/>
    <w:rsid w:val="00C5618B"/>
    <w:rsid w:val="00C73EFD"/>
    <w:rsid w:val="00C917C3"/>
    <w:rsid w:val="00C968CE"/>
    <w:rsid w:val="00CA0176"/>
    <w:rsid w:val="00CC072D"/>
    <w:rsid w:val="00CD41DA"/>
    <w:rsid w:val="00CE3F22"/>
    <w:rsid w:val="00CF6963"/>
    <w:rsid w:val="00D176CA"/>
    <w:rsid w:val="00D321D4"/>
    <w:rsid w:val="00D378B2"/>
    <w:rsid w:val="00D44512"/>
    <w:rsid w:val="00D6369E"/>
    <w:rsid w:val="00D71181"/>
    <w:rsid w:val="00D80232"/>
    <w:rsid w:val="00D81D9B"/>
    <w:rsid w:val="00D8315E"/>
    <w:rsid w:val="00DA1973"/>
    <w:rsid w:val="00DB06AA"/>
    <w:rsid w:val="00DB41C8"/>
    <w:rsid w:val="00E27609"/>
    <w:rsid w:val="00E32BE5"/>
    <w:rsid w:val="00E96C7A"/>
    <w:rsid w:val="00ED5903"/>
    <w:rsid w:val="00EF4136"/>
    <w:rsid w:val="00EF47D8"/>
    <w:rsid w:val="00F05E39"/>
    <w:rsid w:val="00F247E3"/>
    <w:rsid w:val="00F617BC"/>
    <w:rsid w:val="00F8343A"/>
    <w:rsid w:val="00F872FD"/>
    <w:rsid w:val="00F96FB9"/>
    <w:rsid w:val="00FA2E86"/>
    <w:rsid w:val="00FA5191"/>
    <w:rsid w:val="00FC76C7"/>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375E2B"/>
    <w:rPr>
      <w:lang w:val="ro-RO"/>
    </w:rPr>
  </w:style>
  <w:style w:type="character" w:styleId="CommentReference">
    <w:name w:val="annotation reference"/>
    <w:basedOn w:val="DefaultParagraphFont"/>
    <w:uiPriority w:val="99"/>
    <w:semiHidden/>
    <w:unhideWhenUsed/>
    <w:rsid w:val="00F617BC"/>
    <w:rPr>
      <w:sz w:val="16"/>
      <w:szCs w:val="16"/>
    </w:rPr>
  </w:style>
  <w:style w:type="paragraph" w:styleId="CommentText">
    <w:name w:val="annotation text"/>
    <w:basedOn w:val="Normal"/>
    <w:link w:val="CommentTextChar"/>
    <w:uiPriority w:val="99"/>
    <w:semiHidden/>
    <w:unhideWhenUsed/>
    <w:rsid w:val="00F617BC"/>
    <w:pPr>
      <w:spacing w:line="240" w:lineRule="auto"/>
    </w:pPr>
    <w:rPr>
      <w:sz w:val="20"/>
      <w:szCs w:val="20"/>
    </w:rPr>
  </w:style>
  <w:style w:type="character" w:customStyle="1" w:styleId="CommentTextChar">
    <w:name w:val="Comment Text Char"/>
    <w:basedOn w:val="DefaultParagraphFont"/>
    <w:link w:val="CommentText"/>
    <w:uiPriority w:val="99"/>
    <w:semiHidden/>
    <w:rsid w:val="00F617BC"/>
    <w:rPr>
      <w:sz w:val="20"/>
      <w:szCs w:val="20"/>
    </w:rPr>
  </w:style>
  <w:style w:type="paragraph" w:styleId="CommentSubject">
    <w:name w:val="annotation subject"/>
    <w:basedOn w:val="CommentText"/>
    <w:next w:val="CommentText"/>
    <w:link w:val="CommentSubjectChar"/>
    <w:uiPriority w:val="99"/>
    <w:semiHidden/>
    <w:unhideWhenUsed/>
    <w:rsid w:val="00F617BC"/>
    <w:rPr>
      <w:b/>
      <w:bCs/>
    </w:rPr>
  </w:style>
  <w:style w:type="character" w:customStyle="1" w:styleId="CommentSubjectChar">
    <w:name w:val="Comment Subject Char"/>
    <w:basedOn w:val="CommentTextChar"/>
    <w:link w:val="CommentSubject"/>
    <w:uiPriority w:val="99"/>
    <w:semiHidden/>
    <w:rsid w:val="00F617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16821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5190</Words>
  <Characters>29586</Characters>
  <Application>Microsoft Office Word</Application>
  <DocSecurity>0</DocSecurity>
  <Lines>246</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4</cp:revision>
  <cp:lastPrinted>2024-04-09T12:31:00Z</cp:lastPrinted>
  <dcterms:created xsi:type="dcterms:W3CDTF">2024-09-24T14:14:00Z</dcterms:created>
  <dcterms:modified xsi:type="dcterms:W3CDTF">2024-09-26T11:40:00Z</dcterms:modified>
</cp:coreProperties>
</file>