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E0BDD" w14:textId="77777777" w:rsidR="00715EEA" w:rsidRDefault="00715EEA" w:rsidP="002E3CAD">
      <w:pPr>
        <w:jc w:val="center"/>
        <w:rPr>
          <w:rFonts w:ascii="Trebuchet MS" w:hAnsi="Trebuchet MS"/>
          <w:b/>
          <w:bCs/>
          <w:szCs w:val="24"/>
          <w:lang w:val="ro-RO"/>
        </w:rPr>
      </w:pPr>
    </w:p>
    <w:p w14:paraId="2E0F8D9F" w14:textId="77777777" w:rsidR="00B56429" w:rsidRPr="00B56429" w:rsidRDefault="00B56429" w:rsidP="00B56429">
      <w:pPr>
        <w:spacing w:after="0"/>
        <w:jc w:val="left"/>
        <w:rPr>
          <w:rFonts w:ascii="Calibri" w:eastAsia="MS Mincho" w:hAnsi="Calibri" w:cs="Calibri"/>
          <w:sz w:val="22"/>
          <w:szCs w:val="22"/>
          <w:lang w:val="ro-RO" w:eastAsia="en-US"/>
        </w:rPr>
      </w:pPr>
      <w:r w:rsidRPr="00B56429">
        <w:rPr>
          <w:rFonts w:ascii="Calibri" w:eastAsia="MS Mincho" w:hAnsi="Calibri" w:cs="Calibri"/>
          <w:sz w:val="22"/>
          <w:szCs w:val="22"/>
          <w:lang w:val="ro-RO" w:eastAsia="en-US"/>
        </w:rPr>
        <w:t xml:space="preserve">Program: </w:t>
      </w:r>
      <w:bookmarkStart w:id="0" w:name="_Hlk135643490"/>
      <w:r w:rsidRPr="00B56429">
        <w:rPr>
          <w:rFonts w:ascii="Calibri" w:eastAsia="MS Mincho" w:hAnsi="Calibri" w:cs="Calibri"/>
          <w:sz w:val="22"/>
          <w:szCs w:val="22"/>
          <w:lang w:val="ro-RO" w:eastAsia="en-US"/>
        </w:rPr>
        <w:t>Programul Regional Sud-Muntenia 2021-2027</w:t>
      </w:r>
      <w:bookmarkEnd w:id="0"/>
    </w:p>
    <w:p w14:paraId="25B8D5AB" w14:textId="77777777" w:rsidR="00B56429" w:rsidRPr="00B56429" w:rsidRDefault="00B56429" w:rsidP="00B56429">
      <w:pPr>
        <w:spacing w:after="0"/>
        <w:jc w:val="left"/>
        <w:rPr>
          <w:rFonts w:ascii="Calibri" w:eastAsia="MS Mincho" w:hAnsi="Calibri" w:cs="Calibri"/>
          <w:sz w:val="22"/>
          <w:szCs w:val="22"/>
          <w:lang w:val="ro-RO" w:eastAsia="en-US"/>
        </w:rPr>
      </w:pPr>
      <w:r w:rsidRPr="00B56429">
        <w:rPr>
          <w:rFonts w:ascii="Calibri" w:eastAsia="MS Mincho" w:hAnsi="Calibri" w:cs="Calibri"/>
          <w:sz w:val="22"/>
          <w:szCs w:val="22"/>
          <w:lang w:val="ro-RO" w:eastAsia="en-US"/>
        </w:rPr>
        <w:t xml:space="preserve">Prioritate: </w:t>
      </w:r>
      <w:bookmarkStart w:id="1" w:name="_Hlk135643515"/>
      <w:r w:rsidRPr="00B56429">
        <w:rPr>
          <w:rFonts w:ascii="Calibri" w:eastAsia="MS Mincho" w:hAnsi="Calibri" w:cs="Calibri"/>
          <w:sz w:val="22"/>
          <w:szCs w:val="22"/>
          <w:lang w:val="ro-RO" w:eastAsia="en-US"/>
        </w:rPr>
        <w:t>2 – O regiune prietenoasă</w:t>
      </w:r>
      <w:bookmarkEnd w:id="1"/>
      <w:r w:rsidRPr="00B56429">
        <w:rPr>
          <w:rFonts w:ascii="Calibri" w:eastAsia="MS Mincho" w:hAnsi="Calibri" w:cs="Calibri"/>
          <w:sz w:val="22"/>
          <w:szCs w:val="22"/>
          <w:lang w:val="ro-RO" w:eastAsia="en-US"/>
        </w:rPr>
        <w:t xml:space="preserve"> cu mediul</w:t>
      </w:r>
    </w:p>
    <w:p w14:paraId="3EE9D0D8" w14:textId="77777777" w:rsidR="00B56429" w:rsidRPr="00B56429" w:rsidRDefault="00B56429" w:rsidP="00B56429">
      <w:pPr>
        <w:spacing w:after="0"/>
        <w:jc w:val="left"/>
        <w:rPr>
          <w:rFonts w:ascii="Calibri" w:eastAsia="MS Mincho" w:hAnsi="Calibri" w:cs="Calibri"/>
          <w:sz w:val="22"/>
          <w:szCs w:val="22"/>
          <w:lang w:val="ro-RO" w:eastAsia="en-US"/>
        </w:rPr>
      </w:pPr>
      <w:r w:rsidRPr="00B56429">
        <w:rPr>
          <w:rFonts w:ascii="Calibri" w:eastAsia="MS Mincho" w:hAnsi="Calibri" w:cs="Calibri"/>
          <w:sz w:val="22"/>
          <w:szCs w:val="22"/>
          <w:lang w:val="ro-RO" w:eastAsia="en-US"/>
        </w:rPr>
        <w:t xml:space="preserve">Obiectiv de politică: </w:t>
      </w:r>
      <w:bookmarkStart w:id="2" w:name="_Hlk134715941"/>
      <w:bookmarkStart w:id="3" w:name="_Hlk135133193"/>
      <w:r w:rsidRPr="00B56429">
        <w:rPr>
          <w:rFonts w:ascii="Calibri" w:eastAsia="MS Mincho" w:hAnsi="Calibri" w:cs="Calibri"/>
          <w:sz w:val="22"/>
          <w:szCs w:val="22"/>
          <w:lang w:val="ro-RO" w:eastAsia="en-US"/>
        </w:rPr>
        <w:t xml:space="preserve"> </w:t>
      </w:r>
      <w:bookmarkStart w:id="4" w:name="_Hlk135643534"/>
      <w:bookmarkEnd w:id="2"/>
      <w:r w:rsidRPr="00B56429">
        <w:rPr>
          <w:rFonts w:ascii="Calibri" w:eastAsia="MS Mincho" w:hAnsi="Calibri" w:cs="Calibri"/>
          <w:sz w:val="22"/>
          <w:szCs w:val="22"/>
          <w:lang w:val="ro-RO" w:eastAsia="en-US"/>
        </w:rPr>
        <w:t xml:space="preserve">2 – </w:t>
      </w:r>
      <w:bookmarkEnd w:id="3"/>
      <w:bookmarkEnd w:id="4"/>
      <w:r w:rsidRPr="00B56429">
        <w:rPr>
          <w:rFonts w:ascii="Calibri" w:eastAsia="MS Mincho" w:hAnsi="Calibri" w:cs="Calibri"/>
          <w:sz w:val="22"/>
          <w:szCs w:val="22"/>
          <w:lang w:val="ro-RO" w:eastAsia="en-US"/>
        </w:rPr>
        <w:t>O Europă mai verde, rezilientă, cu emisii reduse de dioxid de carbon care trece la o economie cu zero emisii de carbon, prin promovarea tranziției către o energie curată și echitabilă, a investițiilor verzi și albastre, a economiei circulare, a atenuării schimbărilor climatice si adaptării la acestea, a prevenirii și gestionării riscurilor și a mobilității urbane sustenabile</w:t>
      </w:r>
    </w:p>
    <w:p w14:paraId="2AFDD280" w14:textId="77777777" w:rsidR="00B56429" w:rsidRPr="00B56429" w:rsidRDefault="00B56429" w:rsidP="00B56429">
      <w:pPr>
        <w:spacing w:after="0"/>
        <w:jc w:val="left"/>
        <w:rPr>
          <w:rFonts w:ascii="Calibri" w:eastAsia="MS Mincho" w:hAnsi="Calibri" w:cs="Calibri"/>
          <w:sz w:val="22"/>
          <w:szCs w:val="22"/>
          <w:lang w:val="ro-RO" w:eastAsia="en-US"/>
        </w:rPr>
      </w:pPr>
      <w:r w:rsidRPr="00B56429">
        <w:rPr>
          <w:rFonts w:ascii="Calibri" w:eastAsia="MS Mincho" w:hAnsi="Calibri" w:cs="Calibri"/>
          <w:sz w:val="22"/>
          <w:szCs w:val="22"/>
          <w:lang w:val="ro-RO" w:eastAsia="en-US"/>
        </w:rPr>
        <w:t>Fond: FEDR</w:t>
      </w:r>
    </w:p>
    <w:p w14:paraId="66813EC8" w14:textId="77777777" w:rsidR="00B56429" w:rsidRPr="00B56429" w:rsidRDefault="00B56429" w:rsidP="00B56429">
      <w:pPr>
        <w:spacing w:after="0"/>
        <w:jc w:val="left"/>
        <w:rPr>
          <w:rFonts w:ascii="Calibri" w:eastAsia="MS Mincho" w:hAnsi="Calibri" w:cs="Calibri"/>
          <w:sz w:val="22"/>
          <w:szCs w:val="22"/>
          <w:lang w:val="ro-RO" w:eastAsia="en-US"/>
        </w:rPr>
      </w:pPr>
      <w:r w:rsidRPr="00B56429">
        <w:rPr>
          <w:rFonts w:ascii="Calibri" w:eastAsia="MS Mincho" w:hAnsi="Calibri" w:cs="Calibri"/>
          <w:sz w:val="22"/>
          <w:szCs w:val="22"/>
          <w:lang w:val="ro-RO" w:eastAsia="en-US"/>
        </w:rPr>
        <w:t>Obiectiv specific</w:t>
      </w:r>
      <w:bookmarkStart w:id="5" w:name="_Hlk135643664"/>
      <w:r w:rsidRPr="00B56429">
        <w:rPr>
          <w:rFonts w:ascii="Calibri" w:eastAsia="MS Mincho" w:hAnsi="Calibri" w:cs="Calibri"/>
          <w:sz w:val="22"/>
          <w:szCs w:val="22"/>
          <w:lang w:val="ro-RO" w:eastAsia="en-US"/>
        </w:rPr>
        <w:t xml:space="preserve">: RSO 2.7  -  </w:t>
      </w:r>
      <w:bookmarkStart w:id="6" w:name="_Hlk182405242"/>
      <w:r w:rsidRPr="00B56429">
        <w:rPr>
          <w:rFonts w:ascii="Calibri" w:eastAsia="MS Mincho" w:hAnsi="Calibri" w:cs="Calibri"/>
          <w:sz w:val="22"/>
          <w:szCs w:val="22"/>
          <w:lang w:val="ro-RO" w:eastAsia="en-US"/>
        </w:rPr>
        <w:t>Intensificare acțiunilor de protecție și conservare a naturii, a biodiversității și a infrastructurii verzi, inclusiv în zonele urbane, precum și reducerea tuturor formelor de poluare</w:t>
      </w:r>
    </w:p>
    <w:bookmarkEnd w:id="5"/>
    <w:bookmarkEnd w:id="6"/>
    <w:p w14:paraId="7F8D6189" w14:textId="77777777" w:rsidR="003A09B5" w:rsidRPr="003A09B5" w:rsidRDefault="00B56429" w:rsidP="003A09B5">
      <w:pPr>
        <w:spacing w:after="0"/>
        <w:rPr>
          <w:rFonts w:ascii="Calibri" w:eastAsia="MS Mincho" w:hAnsi="Calibri" w:cs="Calibri"/>
          <w:sz w:val="22"/>
          <w:szCs w:val="22"/>
          <w:lang w:val="ro-RO" w:eastAsia="en-US"/>
        </w:rPr>
      </w:pPr>
      <w:r w:rsidRPr="003A09B5">
        <w:rPr>
          <w:rFonts w:ascii="Calibri" w:eastAsia="MS Mincho" w:hAnsi="Calibri" w:cs="Calibri"/>
          <w:sz w:val="22"/>
          <w:szCs w:val="22"/>
          <w:lang w:val="ro-RO" w:eastAsia="en-US"/>
        </w:rPr>
        <w:t>Operaţiunea:   Intensificare acțiunilor de protecție și conservare a naturii, a biodiversității și a infrastructurii verzi, inclusiv în zonele urbane, precum și reducerea tuturor formelor de poluare</w:t>
      </w:r>
      <w:r w:rsidR="003A09B5" w:rsidRPr="003A09B5">
        <w:rPr>
          <w:rFonts w:ascii="Calibri" w:eastAsia="MS Mincho" w:hAnsi="Calibri" w:cs="Calibri"/>
          <w:sz w:val="22"/>
          <w:szCs w:val="22"/>
          <w:lang w:val="ro-RO" w:eastAsia="en-US"/>
        </w:rPr>
        <w:t xml:space="preserve"> prin investiții în infrastructura verde-albastră.</w:t>
      </w:r>
    </w:p>
    <w:p w14:paraId="33655BDD" w14:textId="25ADE212" w:rsidR="001E7233" w:rsidRDefault="00B56429" w:rsidP="00B56429">
      <w:pPr>
        <w:spacing w:after="0"/>
        <w:jc w:val="left"/>
        <w:rPr>
          <w:rFonts w:ascii="Calibri" w:eastAsia="MS Mincho" w:hAnsi="Calibri" w:cs="Calibri"/>
          <w:sz w:val="22"/>
          <w:szCs w:val="22"/>
          <w:lang w:val="ro-RO" w:eastAsia="en-US"/>
        </w:rPr>
      </w:pPr>
      <w:r w:rsidRPr="00B56429">
        <w:rPr>
          <w:rFonts w:ascii="Calibri" w:eastAsia="MS Mincho" w:hAnsi="Calibri" w:cs="Calibri"/>
          <w:sz w:val="22"/>
          <w:szCs w:val="22"/>
          <w:lang w:val="ro-RO" w:eastAsia="en-US"/>
        </w:rPr>
        <w:t>Apel de proiecte: PRSM/536/PRSM_P2/OP2/RSO2.7/PRSM_A</w:t>
      </w:r>
      <w:r w:rsidR="008B2350">
        <w:rPr>
          <w:rFonts w:ascii="Calibri" w:eastAsia="MS Mincho" w:hAnsi="Calibri" w:cs="Calibri"/>
          <w:sz w:val="22"/>
          <w:szCs w:val="22"/>
          <w:lang w:val="ro-RO" w:eastAsia="en-US"/>
        </w:rPr>
        <w:t>13</w:t>
      </w:r>
    </w:p>
    <w:p w14:paraId="225CFE2D" w14:textId="77777777" w:rsidR="00B56429" w:rsidRDefault="00B56429" w:rsidP="00B56429">
      <w:pPr>
        <w:spacing w:after="0"/>
        <w:jc w:val="left"/>
        <w:rPr>
          <w:rFonts w:ascii="Trebuchet MS" w:hAnsi="Trebuchet MS"/>
          <w:lang w:val="pt-PT"/>
        </w:rPr>
      </w:pPr>
    </w:p>
    <w:p w14:paraId="31101D46" w14:textId="4C53515E" w:rsidR="00054F27" w:rsidRDefault="00AE062F" w:rsidP="001E7233">
      <w:pPr>
        <w:spacing w:after="0"/>
        <w:jc w:val="center"/>
        <w:rPr>
          <w:rFonts w:ascii="Trebuchet MS" w:hAnsi="Trebuchet MS"/>
          <w:b/>
          <w:bCs/>
          <w:szCs w:val="24"/>
          <w:lang w:val="ro-RO"/>
        </w:rPr>
      </w:pPr>
      <w:r w:rsidRPr="003913B8">
        <w:rPr>
          <w:rFonts w:ascii="Trebuchet MS" w:hAnsi="Trebuchet MS"/>
          <w:b/>
          <w:bCs/>
          <w:szCs w:val="24"/>
          <w:lang w:val="ro-RO"/>
        </w:rPr>
        <w:t xml:space="preserve">Anexa </w:t>
      </w:r>
      <w:r w:rsidR="00F13D5D">
        <w:rPr>
          <w:rFonts w:ascii="Trebuchet MS" w:hAnsi="Trebuchet MS"/>
          <w:b/>
          <w:bCs/>
          <w:szCs w:val="24"/>
          <w:lang w:val="ro-RO"/>
        </w:rPr>
        <w:t xml:space="preserve"> </w:t>
      </w:r>
      <w:r w:rsidRPr="003913B8">
        <w:rPr>
          <w:rFonts w:ascii="Trebuchet MS" w:hAnsi="Trebuchet MS"/>
          <w:b/>
          <w:bCs/>
          <w:szCs w:val="24"/>
          <w:lang w:val="ro-RO"/>
        </w:rPr>
        <w:t>– Fișa de date a indicatorilor</w:t>
      </w:r>
    </w:p>
    <w:p w14:paraId="2C740A7D" w14:textId="77777777" w:rsidR="002E3CAD" w:rsidRDefault="002E3CAD" w:rsidP="002E3CAD">
      <w:pPr>
        <w:jc w:val="center"/>
        <w:rPr>
          <w:rFonts w:ascii="Trebuchet MS" w:hAnsi="Trebuchet MS"/>
          <w:b/>
          <w:bCs/>
          <w:szCs w:val="24"/>
          <w:lang w:val="ro-RO"/>
        </w:rPr>
      </w:pPr>
    </w:p>
    <w:p w14:paraId="2B99218A" w14:textId="439AAC66" w:rsidR="002E3CAD" w:rsidRPr="002E3CAD" w:rsidRDefault="002E3CAD" w:rsidP="002E3CAD">
      <w:pPr>
        <w:pStyle w:val="ListParagraph"/>
        <w:numPr>
          <w:ilvl w:val="0"/>
          <w:numId w:val="2"/>
        </w:numPr>
        <w:jc w:val="center"/>
        <w:rPr>
          <w:rFonts w:ascii="Trebuchet MS" w:hAnsi="Trebuchet MS"/>
          <w:b/>
          <w:bCs/>
          <w:szCs w:val="24"/>
          <w:lang w:val="ro-RO"/>
        </w:rPr>
      </w:pPr>
      <w:r>
        <w:rPr>
          <w:rFonts w:ascii="Trebuchet MS" w:hAnsi="Trebuchet MS"/>
          <w:b/>
          <w:bCs/>
          <w:szCs w:val="24"/>
          <w:lang w:val="ro-RO"/>
        </w:rPr>
        <w:t>Fișele de date ale indicatorilor comuni de Program</w:t>
      </w:r>
    </w:p>
    <w:p w14:paraId="33C592B0" w14:textId="77777777" w:rsidR="002E3CAD" w:rsidRPr="003913B8" w:rsidRDefault="002E3CAD">
      <w:pPr>
        <w:rPr>
          <w:rFonts w:ascii="Trebuchet MS" w:hAnsi="Trebuchet MS"/>
          <w:b/>
          <w:bCs/>
          <w:szCs w:val="24"/>
          <w:lang w:val="ro-RO"/>
        </w:rPr>
      </w:pPr>
    </w:p>
    <w:p w14:paraId="055D51AC" w14:textId="33DF60C2" w:rsidR="00D44758" w:rsidRPr="008C4880" w:rsidRDefault="00707FC6" w:rsidP="008C4880">
      <w:pPr>
        <w:outlineLvl w:val="2"/>
        <w:rPr>
          <w:rFonts w:ascii="Trebuchet MS" w:hAnsi="Trebuchet MS"/>
          <w:b/>
          <w:noProof/>
          <w:szCs w:val="24"/>
          <w:lang w:val="ro-RO"/>
        </w:rPr>
      </w:pPr>
      <w:r w:rsidRPr="008C4880">
        <w:rPr>
          <w:rFonts w:ascii="Trebuchet MS" w:hAnsi="Trebuchet MS"/>
          <w:b/>
          <w:bCs/>
          <w:iCs/>
          <w:u w:val="single"/>
          <w:lang w:val="ro-RO"/>
        </w:rPr>
        <w:t>RCO36</w:t>
      </w:r>
      <w:r w:rsidRPr="008C4880">
        <w:rPr>
          <w:rFonts w:ascii="Trebuchet MS" w:hAnsi="Trebuchet MS"/>
          <w:iCs/>
          <w:lang w:val="ro-RO"/>
        </w:rPr>
        <w:t xml:space="preserve"> –</w:t>
      </w:r>
      <w:r w:rsidR="00A726FF" w:rsidRPr="008C4880">
        <w:rPr>
          <w:rFonts w:ascii="Trebuchet MS" w:hAnsi="Trebuchet MS"/>
          <w:b/>
          <w:noProof/>
          <w:szCs w:val="24"/>
          <w:lang w:val="ro-RO"/>
        </w:rPr>
        <w:t xml:space="preserve"> </w:t>
      </w:r>
      <w:r w:rsidRPr="008C4880">
        <w:rPr>
          <w:rFonts w:ascii="Trebuchet MS" w:hAnsi="Trebuchet MS"/>
          <w:iCs/>
          <w:lang w:val="ro-RO"/>
        </w:rPr>
        <w:t>Infrastructuri verzi care beneficiază de sprijin pentru alte scopuri decât adaptarea la schimbările climatice</w:t>
      </w:r>
    </w:p>
    <w:tbl>
      <w:tblPr>
        <w:tblW w:w="8926" w:type="dxa"/>
        <w:tblLook w:val="04A0" w:firstRow="1" w:lastRow="0" w:firstColumn="1" w:lastColumn="0" w:noHBand="0" w:noVBand="1"/>
      </w:tblPr>
      <w:tblGrid>
        <w:gridCol w:w="704"/>
        <w:gridCol w:w="1934"/>
        <w:gridCol w:w="6288"/>
      </w:tblGrid>
      <w:tr w:rsidR="00D44758" w:rsidRPr="00287E4E" w14:paraId="7D0D8D39" w14:textId="77777777" w:rsidTr="00287E4E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6812F259" w14:textId="025B0AD0" w:rsidR="00D44758" w:rsidRPr="00287E4E" w:rsidRDefault="00AE062F" w:rsidP="00A726FF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bookmarkStart w:id="7" w:name="_Hlk144465204"/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Nr. crt.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39E82962" w14:textId="3015D837" w:rsidR="00D44758" w:rsidRPr="00287E4E" w:rsidRDefault="00AE062F" w:rsidP="00A726FF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Domeniu</w:t>
            </w:r>
          </w:p>
        </w:tc>
        <w:tc>
          <w:tcPr>
            <w:tcW w:w="6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1A886168" w14:textId="6360F98C" w:rsidR="00D44758" w:rsidRPr="00287E4E" w:rsidRDefault="00AE062F" w:rsidP="00A726FF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Detalii</w:t>
            </w:r>
          </w:p>
        </w:tc>
      </w:tr>
      <w:tr w:rsidR="00D44758" w:rsidRPr="00287E4E" w14:paraId="19581FCA" w14:textId="77777777" w:rsidTr="00287E4E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FB7A0" w14:textId="77777777" w:rsidR="00D44758" w:rsidRPr="00287E4E" w:rsidRDefault="00D44758" w:rsidP="005B2CCB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4289B" w14:textId="31E57B06" w:rsidR="00D44758" w:rsidRPr="00287E4E" w:rsidRDefault="00D44758" w:rsidP="005B2CCB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F</w:t>
            </w:r>
            <w:r w:rsidR="00AE062F"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ond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66D9E" w14:textId="334CDC15" w:rsidR="00D44758" w:rsidRPr="003B7268" w:rsidRDefault="00AE062F" w:rsidP="005B2CCB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FEDR</w:t>
            </w:r>
          </w:p>
        </w:tc>
      </w:tr>
      <w:tr w:rsidR="00D44758" w:rsidRPr="00287E4E" w14:paraId="7C9A1F6E" w14:textId="77777777" w:rsidTr="00287E4E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8569B" w14:textId="77777777" w:rsidR="00D44758" w:rsidRPr="00287E4E" w:rsidRDefault="00D44758" w:rsidP="005B2CCB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F6A6C" w14:textId="7236675B" w:rsidR="00D44758" w:rsidRPr="00287E4E" w:rsidRDefault="00AE062F" w:rsidP="005B2CCB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Cod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2A394" w14:textId="7A84D497" w:rsidR="00D44758" w:rsidRPr="003B7268" w:rsidRDefault="00707FC6" w:rsidP="005B2CCB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RCO36</w:t>
            </w:r>
          </w:p>
        </w:tc>
      </w:tr>
      <w:tr w:rsidR="00D44758" w:rsidRPr="00287E4E" w14:paraId="2980A286" w14:textId="77777777" w:rsidTr="00287E4E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B4C7C8" w14:textId="77777777" w:rsidR="00D44758" w:rsidRPr="00287E4E" w:rsidRDefault="00D44758" w:rsidP="005B2CCB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2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11136" w14:textId="7DED1040" w:rsidR="00D44758" w:rsidRPr="00287E4E" w:rsidRDefault="00AE062F" w:rsidP="005B2CCB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Nume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DF805" w14:textId="3F440080" w:rsidR="00D44758" w:rsidRPr="003B7268" w:rsidRDefault="00707FC6" w:rsidP="005B2CCB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Infrastructuri verzi care beneficiază de sprijin pentru alte scopuri decât adaptarea la schimbările climatice</w:t>
            </w:r>
          </w:p>
        </w:tc>
      </w:tr>
      <w:tr w:rsidR="00D44758" w:rsidRPr="00287E4E" w14:paraId="7FFAEBEA" w14:textId="77777777" w:rsidTr="003848F9">
        <w:trPr>
          <w:trHeight w:val="6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70270" w14:textId="77777777" w:rsidR="00D44758" w:rsidRPr="00287E4E" w:rsidRDefault="00D44758" w:rsidP="005B2CCB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54273" w14:textId="2CEFBA68" w:rsidR="00D44758" w:rsidRPr="00287E4E" w:rsidRDefault="00AE062F" w:rsidP="005B2CCB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Unitate de măsură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325B8" w14:textId="432DE789" w:rsidR="00D44758" w:rsidRPr="003B7268" w:rsidRDefault="00707FC6" w:rsidP="005B2CCB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hectare</w:t>
            </w:r>
          </w:p>
        </w:tc>
      </w:tr>
      <w:tr w:rsidR="00D44758" w:rsidRPr="00287E4E" w14:paraId="5DA745C5" w14:textId="77777777" w:rsidTr="00287E4E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97BBF" w14:textId="77777777" w:rsidR="00D44758" w:rsidRPr="00287E4E" w:rsidRDefault="00D44758" w:rsidP="005B2CCB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4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D4573" w14:textId="082D2331" w:rsidR="00D44758" w:rsidRPr="00287E4E" w:rsidRDefault="00D44758" w:rsidP="005B2CCB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T</w:t>
            </w:r>
            <w:r w:rsidR="00AE062F"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ip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E184F" w14:textId="0AF49577" w:rsidR="00D44758" w:rsidRPr="003B7268" w:rsidRDefault="00287E4E" w:rsidP="005B2CCB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Realizare (output)</w:t>
            </w:r>
          </w:p>
        </w:tc>
      </w:tr>
      <w:tr w:rsidR="00AE062F" w:rsidRPr="00287E4E" w14:paraId="33CCB205" w14:textId="77777777" w:rsidTr="00287E4E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C83CF" w14:textId="77777777" w:rsidR="00AE062F" w:rsidRPr="00287E4E" w:rsidRDefault="00AE062F" w:rsidP="00AE062F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5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995F5" w14:textId="762A38C4" w:rsidR="00AE062F" w:rsidRPr="00287E4E" w:rsidRDefault="00AE062F" w:rsidP="00AE062F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Valoarea de bază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AB84A" w14:textId="1071C004" w:rsidR="00AE062F" w:rsidRPr="003B7268" w:rsidRDefault="003848F9" w:rsidP="00AE062F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/>
              </w:rPr>
              <w:t>n.a</w:t>
            </w:r>
          </w:p>
        </w:tc>
      </w:tr>
      <w:tr w:rsidR="00AE062F" w:rsidRPr="00287E4E" w14:paraId="4287B3ED" w14:textId="77777777" w:rsidTr="00287E4E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63A10" w14:textId="77777777" w:rsidR="00AE062F" w:rsidRPr="00287E4E" w:rsidRDefault="00AE062F" w:rsidP="00AE062F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6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E6643" w14:textId="76D837E1" w:rsidR="00AE062F" w:rsidRPr="00287E4E" w:rsidRDefault="00AE062F" w:rsidP="00AE062F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 xml:space="preserve"> Obiectiv de etapă 2024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5C1C7" w14:textId="061BC6D2" w:rsidR="00AE062F" w:rsidRPr="003B7268" w:rsidRDefault="000D3FE6" w:rsidP="00AE062F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0</w:t>
            </w:r>
          </w:p>
        </w:tc>
      </w:tr>
      <w:tr w:rsidR="00AE062F" w:rsidRPr="00287E4E" w14:paraId="2493DBC6" w14:textId="77777777" w:rsidTr="00287E4E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E739F" w14:textId="77777777" w:rsidR="00AE062F" w:rsidRPr="00287E4E" w:rsidRDefault="00AE062F" w:rsidP="00AE062F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7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68383" w14:textId="026075FB" w:rsidR="00AE062F" w:rsidRPr="00287E4E" w:rsidRDefault="00AE062F" w:rsidP="00AE062F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Ținta 2029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01007" w14:textId="740272A5" w:rsidR="00AE062F" w:rsidRPr="003B7268" w:rsidRDefault="00A26399" w:rsidP="00AE062F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&gt;0</w:t>
            </w:r>
          </w:p>
        </w:tc>
      </w:tr>
      <w:tr w:rsidR="00AE062F" w:rsidRPr="008B2350" w14:paraId="62D86D34" w14:textId="77777777" w:rsidTr="00287E4E">
        <w:trPr>
          <w:trHeight w:val="69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67EF5A" w14:textId="01C248C7" w:rsidR="00AE062F" w:rsidRPr="00287E4E" w:rsidRDefault="00287E4E" w:rsidP="00AE062F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8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6360D" w14:textId="6C6D2447" w:rsidR="00AE062F" w:rsidRPr="00287E4E" w:rsidRDefault="00AE062F" w:rsidP="00AE062F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Definiție și concepte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3B297" w14:textId="7FC44592" w:rsidR="00A26399" w:rsidRPr="00A26399" w:rsidRDefault="00A26399" w:rsidP="00A26399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A26399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Suprafața infrastructurii verzi nou construită sau modernizată semnificativ, și sprijinită pentru alte scopuri decât adaptarea la schimbările climatice. Modernizarea se referă la</w:t>
            </w: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 xml:space="preserve"> </w:t>
            </w:r>
            <w:r w:rsidRPr="00A26399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îmbunătățiri semnificative ale infrastructurilor verzi existente eligibile pentru</w:t>
            </w: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 xml:space="preserve"> </w:t>
            </w:r>
            <w:r w:rsidRPr="00A26399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sprijin. Întreținerea este exclusă.</w:t>
            </w:r>
          </w:p>
          <w:p w14:paraId="73327454" w14:textId="77777777" w:rsidR="00A26399" w:rsidRPr="00A26399" w:rsidRDefault="00A26399" w:rsidP="00A26399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A26399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Exemple de infrastructură verde includ parcuri bogate în biodiversitate, protecții permeabile de sol, pereți verzi, acoperișuri verzi, curțile verzi ale școlilor etc. (a se vedea EEA 2011 în referințe).</w:t>
            </w:r>
          </w:p>
          <w:p w14:paraId="71A5BD43" w14:textId="77777777" w:rsidR="00A26399" w:rsidRPr="00A26399" w:rsidRDefault="00A26399" w:rsidP="00A26399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</w:p>
          <w:p w14:paraId="33449937" w14:textId="77777777" w:rsidR="008C4880" w:rsidRDefault="00A26399" w:rsidP="00A26399">
            <w:pPr>
              <w:spacing w:after="0"/>
              <w:rPr>
                <w:lang w:val="pt-PT"/>
              </w:rPr>
            </w:pPr>
            <w:r w:rsidRPr="00A26399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lastRenderedPageBreak/>
              <w:t>Acest indicator nu acoperă infrastructura verde susținută pentru adaptare la schimbările climatice (incluse în indicatorul RCO26) sau investițiile în Natura 2000 (incluse în indicatorul RCO37).</w:t>
            </w:r>
            <w:r w:rsidR="008C4880" w:rsidRPr="008C4880">
              <w:rPr>
                <w:lang w:val="pt-PT"/>
              </w:rPr>
              <w:t xml:space="preserve"> </w:t>
            </w:r>
          </w:p>
          <w:p w14:paraId="5A5AA77E" w14:textId="499D514B" w:rsidR="00AE062F" w:rsidRPr="00287E4E" w:rsidRDefault="008C4880" w:rsidP="00A26399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8C4880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Indicatorul include și infrastructura albastră nou construită sau îmbunătățită (vezi referința EEA 2011).</w:t>
            </w:r>
          </w:p>
        </w:tc>
      </w:tr>
      <w:tr w:rsidR="00AE062F" w:rsidRPr="00287E4E" w14:paraId="02BF3CB3" w14:textId="77777777" w:rsidTr="003913B8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6C4679" w14:textId="456D23F9" w:rsidR="00AE062F" w:rsidRPr="00287E4E" w:rsidRDefault="00287E4E" w:rsidP="00AE062F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lastRenderedPageBreak/>
              <w:t>9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84C47" w14:textId="00EC660D" w:rsidR="00AE062F" w:rsidRPr="00287E4E" w:rsidRDefault="00AE062F" w:rsidP="00AE062F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Referințe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04121" w14:textId="2B22DDD6" w:rsidR="00AE062F" w:rsidRPr="00287E4E" w:rsidRDefault="00A26399" w:rsidP="00B41F0B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A26399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EEA (2011) - Green infrastructure and territorial cohesion, Technical report 18</w:t>
            </w:r>
          </w:p>
        </w:tc>
      </w:tr>
      <w:tr w:rsidR="003913B8" w:rsidRPr="008B2350" w14:paraId="071EB15C" w14:textId="77777777" w:rsidTr="003913B8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5A84EF" w14:textId="2EBD6818" w:rsidR="003913B8" w:rsidRDefault="003913B8" w:rsidP="00AE062F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10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AC45B" w14:textId="39D981B9" w:rsidR="003913B8" w:rsidRPr="00287E4E" w:rsidRDefault="003913B8" w:rsidP="00AE062F">
            <w:pPr>
              <w:spacing w:after="0"/>
              <w:jc w:val="left"/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</w:pPr>
            <w:r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Note</w:t>
            </w:r>
          </w:p>
        </w:tc>
        <w:tc>
          <w:tcPr>
            <w:tcW w:w="6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B9062" w14:textId="426418FD" w:rsidR="003913B8" w:rsidRPr="00287E4E" w:rsidRDefault="008C4880" w:rsidP="00287E4E">
            <w:pPr>
              <w:spacing w:after="0"/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</w:pPr>
            <w:r w:rsidRPr="008C4880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Indicatorul RCO36 nu acoperă infrastructurile verzi construite / modernizate pentru adaptarea la schimbările climatice (incluse în indicatorul comun RCO26), și nici suprafața siturilor Natura 2000 sprijinite pentru măsuri de protecție și refacere (inclusă în indicatorul comun RCO39).</w:t>
            </w:r>
          </w:p>
        </w:tc>
      </w:tr>
      <w:bookmarkEnd w:id="7"/>
    </w:tbl>
    <w:p w14:paraId="7A61649A" w14:textId="77777777" w:rsidR="00D44758" w:rsidRPr="00287E4E" w:rsidRDefault="00D44758">
      <w:pPr>
        <w:rPr>
          <w:rFonts w:ascii="Trebuchet MS" w:hAnsi="Trebuchet MS"/>
          <w:lang w:val="ro-RO"/>
        </w:rPr>
      </w:pPr>
    </w:p>
    <w:p w14:paraId="1F34425D" w14:textId="77777777" w:rsidR="00D44758" w:rsidRDefault="00D44758">
      <w:pPr>
        <w:rPr>
          <w:rFonts w:ascii="Trebuchet MS" w:hAnsi="Trebuchet MS"/>
          <w:lang w:val="ro-RO"/>
        </w:rPr>
      </w:pPr>
    </w:p>
    <w:p w14:paraId="6923A336" w14:textId="77777777" w:rsidR="008C4880" w:rsidRDefault="008C4880">
      <w:pPr>
        <w:rPr>
          <w:rFonts w:ascii="Trebuchet MS" w:hAnsi="Trebuchet MS"/>
          <w:lang w:val="ro-RO"/>
        </w:rPr>
      </w:pPr>
    </w:p>
    <w:p w14:paraId="643BD860" w14:textId="77777777" w:rsidR="008C4880" w:rsidRDefault="008C4880">
      <w:pPr>
        <w:rPr>
          <w:rFonts w:ascii="Trebuchet MS" w:hAnsi="Trebuchet MS"/>
          <w:lang w:val="ro-RO"/>
        </w:rPr>
      </w:pPr>
    </w:p>
    <w:p w14:paraId="0AF904AB" w14:textId="77777777" w:rsidR="008C4880" w:rsidRDefault="008C4880">
      <w:pPr>
        <w:rPr>
          <w:rFonts w:ascii="Trebuchet MS" w:hAnsi="Trebuchet MS"/>
          <w:lang w:val="ro-RO"/>
        </w:rPr>
      </w:pPr>
    </w:p>
    <w:p w14:paraId="1CB42968" w14:textId="77777777" w:rsidR="008C4880" w:rsidRDefault="008C4880">
      <w:pPr>
        <w:rPr>
          <w:rFonts w:ascii="Trebuchet MS" w:hAnsi="Trebuchet MS"/>
          <w:lang w:val="ro-RO"/>
        </w:rPr>
      </w:pPr>
    </w:p>
    <w:p w14:paraId="4DF73D17" w14:textId="77777777" w:rsidR="008C4880" w:rsidRDefault="008C4880">
      <w:pPr>
        <w:rPr>
          <w:rFonts w:ascii="Trebuchet MS" w:hAnsi="Trebuchet MS"/>
          <w:lang w:val="ro-RO"/>
        </w:rPr>
      </w:pPr>
    </w:p>
    <w:p w14:paraId="1F417BE3" w14:textId="77777777" w:rsidR="008C4880" w:rsidRDefault="008C4880">
      <w:pPr>
        <w:rPr>
          <w:rFonts w:ascii="Trebuchet MS" w:hAnsi="Trebuchet MS"/>
          <w:lang w:val="ro-RO"/>
        </w:rPr>
      </w:pPr>
    </w:p>
    <w:p w14:paraId="14EA566E" w14:textId="77777777" w:rsidR="008C4880" w:rsidRDefault="008C4880">
      <w:pPr>
        <w:rPr>
          <w:rFonts w:ascii="Trebuchet MS" w:hAnsi="Trebuchet MS"/>
          <w:lang w:val="ro-RO"/>
        </w:rPr>
      </w:pPr>
    </w:p>
    <w:p w14:paraId="5FCE8323" w14:textId="77777777" w:rsidR="008C4880" w:rsidRDefault="008C4880">
      <w:pPr>
        <w:rPr>
          <w:rFonts w:ascii="Trebuchet MS" w:hAnsi="Trebuchet MS"/>
          <w:lang w:val="ro-RO"/>
        </w:rPr>
      </w:pPr>
    </w:p>
    <w:p w14:paraId="0DAAA60E" w14:textId="77777777" w:rsidR="008C4880" w:rsidRDefault="008C4880">
      <w:pPr>
        <w:rPr>
          <w:rFonts w:ascii="Trebuchet MS" w:hAnsi="Trebuchet MS"/>
          <w:lang w:val="ro-RO"/>
        </w:rPr>
      </w:pPr>
    </w:p>
    <w:p w14:paraId="325DA31C" w14:textId="77777777" w:rsidR="008C4880" w:rsidRDefault="008C4880">
      <w:pPr>
        <w:rPr>
          <w:rFonts w:ascii="Trebuchet MS" w:hAnsi="Trebuchet MS"/>
          <w:lang w:val="ro-RO"/>
        </w:rPr>
      </w:pPr>
    </w:p>
    <w:p w14:paraId="3D704EFA" w14:textId="77777777" w:rsidR="008C4880" w:rsidRDefault="008C4880">
      <w:pPr>
        <w:rPr>
          <w:rFonts w:ascii="Trebuchet MS" w:hAnsi="Trebuchet MS"/>
          <w:lang w:val="ro-RO"/>
        </w:rPr>
      </w:pPr>
    </w:p>
    <w:p w14:paraId="4A58D25D" w14:textId="77777777" w:rsidR="008C4880" w:rsidRDefault="008C4880">
      <w:pPr>
        <w:rPr>
          <w:rFonts w:ascii="Trebuchet MS" w:hAnsi="Trebuchet MS"/>
          <w:lang w:val="ro-RO"/>
        </w:rPr>
      </w:pPr>
    </w:p>
    <w:p w14:paraId="0E65B3D6" w14:textId="77777777" w:rsidR="008C4880" w:rsidRDefault="008C4880">
      <w:pPr>
        <w:rPr>
          <w:rFonts w:ascii="Trebuchet MS" w:hAnsi="Trebuchet MS"/>
          <w:lang w:val="ro-RO"/>
        </w:rPr>
      </w:pPr>
    </w:p>
    <w:p w14:paraId="0EB71C1B" w14:textId="77777777" w:rsidR="008C4880" w:rsidRDefault="008C4880">
      <w:pPr>
        <w:rPr>
          <w:rFonts w:ascii="Trebuchet MS" w:hAnsi="Trebuchet MS"/>
          <w:lang w:val="ro-RO"/>
        </w:rPr>
      </w:pPr>
    </w:p>
    <w:p w14:paraId="101488E2" w14:textId="77777777" w:rsidR="008C4880" w:rsidRDefault="008C4880">
      <w:pPr>
        <w:rPr>
          <w:rFonts w:ascii="Trebuchet MS" w:hAnsi="Trebuchet MS"/>
          <w:lang w:val="ro-RO"/>
        </w:rPr>
      </w:pPr>
    </w:p>
    <w:p w14:paraId="23E9C226" w14:textId="77777777" w:rsidR="008C4880" w:rsidRDefault="008C4880">
      <w:pPr>
        <w:rPr>
          <w:rFonts w:ascii="Trebuchet MS" w:hAnsi="Trebuchet MS"/>
          <w:lang w:val="ro-RO"/>
        </w:rPr>
      </w:pPr>
    </w:p>
    <w:p w14:paraId="32AF8600" w14:textId="77777777" w:rsidR="008C4880" w:rsidRDefault="008C4880">
      <w:pPr>
        <w:rPr>
          <w:rFonts w:ascii="Trebuchet MS" w:hAnsi="Trebuchet MS"/>
          <w:lang w:val="ro-RO"/>
        </w:rPr>
      </w:pPr>
    </w:p>
    <w:p w14:paraId="43CE254F" w14:textId="77777777" w:rsidR="00715EEA" w:rsidRDefault="00715EEA">
      <w:pPr>
        <w:rPr>
          <w:rFonts w:ascii="Trebuchet MS" w:hAnsi="Trebuchet MS"/>
          <w:lang w:val="ro-RO"/>
        </w:rPr>
      </w:pPr>
    </w:p>
    <w:p w14:paraId="53F16ECE" w14:textId="2FFC2D03" w:rsidR="003913B8" w:rsidRPr="00304A99" w:rsidRDefault="00304A99" w:rsidP="008C4880">
      <w:pPr>
        <w:rPr>
          <w:rFonts w:ascii="Trebuchet MS" w:hAnsi="Trebuchet MS"/>
          <w:b/>
          <w:bCs/>
          <w:lang w:val="ro-RO"/>
        </w:rPr>
      </w:pPr>
      <w:r>
        <w:rPr>
          <w:rFonts w:ascii="Trebuchet MS" w:hAnsi="Trebuchet MS"/>
          <w:b/>
          <w:bCs/>
          <w:lang w:val="ro-RO"/>
        </w:rPr>
        <w:lastRenderedPageBreak/>
        <w:t xml:space="preserve"> </w:t>
      </w:r>
      <w:r w:rsidR="00707FC6" w:rsidRPr="00707FC6">
        <w:rPr>
          <w:rFonts w:ascii="Trebuchet MS" w:hAnsi="Trebuchet MS"/>
          <w:b/>
          <w:bCs/>
          <w:lang w:val="ro-RO"/>
        </w:rPr>
        <w:t>RCO74</w:t>
      </w:r>
      <w:r w:rsidR="003913B8" w:rsidRPr="00304A99">
        <w:rPr>
          <w:rFonts w:ascii="Trebuchet MS" w:hAnsi="Trebuchet MS"/>
          <w:b/>
          <w:bCs/>
          <w:lang w:val="ro-RO"/>
        </w:rPr>
        <w:t xml:space="preserve"> - </w:t>
      </w:r>
      <w:r w:rsidR="00707FC6" w:rsidRPr="00707FC6">
        <w:rPr>
          <w:rFonts w:ascii="Trebuchet MS" w:hAnsi="Trebuchet MS"/>
          <w:b/>
          <w:bCs/>
          <w:lang w:val="ro-RO"/>
        </w:rPr>
        <w:t>Populația vizată de proiecte derulate în cadrul strategiilor de dezvoltare teritorială integrată</w:t>
      </w:r>
    </w:p>
    <w:tbl>
      <w:tblPr>
        <w:tblW w:w="8926" w:type="dxa"/>
        <w:tblLook w:val="04A0" w:firstRow="1" w:lastRow="0" w:firstColumn="1" w:lastColumn="0" w:noHBand="0" w:noVBand="1"/>
      </w:tblPr>
      <w:tblGrid>
        <w:gridCol w:w="704"/>
        <w:gridCol w:w="1934"/>
        <w:gridCol w:w="6288"/>
      </w:tblGrid>
      <w:tr w:rsidR="003913B8" w:rsidRPr="003B7268" w14:paraId="60B0EF3D" w14:textId="77777777" w:rsidTr="000224B3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243EFC04" w14:textId="77777777" w:rsidR="003913B8" w:rsidRPr="003B7268" w:rsidRDefault="003913B8" w:rsidP="000224B3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bookmarkStart w:id="8" w:name="_Hlk144466059"/>
            <w:r w:rsidRPr="003B7268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Nr. crt.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1F56F76D" w14:textId="77777777" w:rsidR="003913B8" w:rsidRPr="003B7268" w:rsidRDefault="003913B8" w:rsidP="000224B3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Domeniu</w:t>
            </w:r>
          </w:p>
        </w:tc>
        <w:tc>
          <w:tcPr>
            <w:tcW w:w="6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665EDF7F" w14:textId="77777777" w:rsidR="003913B8" w:rsidRPr="003B7268" w:rsidRDefault="003913B8" w:rsidP="000224B3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Detalii</w:t>
            </w:r>
          </w:p>
        </w:tc>
      </w:tr>
      <w:tr w:rsidR="003913B8" w:rsidRPr="003B7268" w14:paraId="5538D618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D6EAC5" w14:textId="77777777" w:rsidR="003913B8" w:rsidRPr="003B7268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F99230" w14:textId="77777777" w:rsidR="003913B8" w:rsidRPr="003B7268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Fond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69F06A" w14:textId="77777777" w:rsidR="003913B8" w:rsidRPr="003B7268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FEDR</w:t>
            </w:r>
          </w:p>
        </w:tc>
      </w:tr>
      <w:tr w:rsidR="003913B8" w:rsidRPr="003B7268" w14:paraId="79EB413A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A2A6B" w14:textId="77777777" w:rsidR="003913B8" w:rsidRPr="003B7268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9FA39" w14:textId="77777777" w:rsidR="003913B8" w:rsidRPr="003B7268" w:rsidRDefault="003913B8" w:rsidP="000224B3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Cod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C1551F" w14:textId="73897EC6" w:rsidR="003913B8" w:rsidRPr="003B7268" w:rsidRDefault="003913B8" w:rsidP="000224B3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RC</w:t>
            </w:r>
            <w:r w:rsidR="00707FC6" w:rsidRPr="003B7268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O74</w:t>
            </w:r>
          </w:p>
        </w:tc>
      </w:tr>
      <w:tr w:rsidR="003913B8" w:rsidRPr="008B2350" w14:paraId="0F1A71AF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24C66" w14:textId="77777777" w:rsidR="003913B8" w:rsidRPr="003B7268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2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9C87D" w14:textId="77777777" w:rsidR="003913B8" w:rsidRPr="003B7268" w:rsidRDefault="003913B8" w:rsidP="000224B3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Nume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D184F" w14:textId="7333BA1B" w:rsidR="003913B8" w:rsidRPr="003B7268" w:rsidRDefault="00707FC6" w:rsidP="000224B3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sz w:val="22"/>
                <w:szCs w:val="22"/>
                <w:lang w:val="ro-RO"/>
              </w:rPr>
              <w:t>Populația vizată de proiecte derulate în cadrul strategiilor de dezvoltare teritorială integrată</w:t>
            </w:r>
          </w:p>
        </w:tc>
      </w:tr>
      <w:tr w:rsidR="003913B8" w:rsidRPr="003B7268" w14:paraId="03D9D089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7F808" w14:textId="77777777" w:rsidR="003913B8" w:rsidRPr="003B7268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2F9E2" w14:textId="77777777" w:rsidR="003913B8" w:rsidRPr="003B7268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Unitate de măsură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794F08" w14:textId="3201BB06" w:rsidR="003913B8" w:rsidRPr="003B7268" w:rsidRDefault="00707FC6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 xml:space="preserve">Persoane </w:t>
            </w:r>
          </w:p>
        </w:tc>
      </w:tr>
      <w:tr w:rsidR="003913B8" w:rsidRPr="003B7268" w14:paraId="70A8757D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21B72A" w14:textId="77777777" w:rsidR="003913B8" w:rsidRPr="003B7268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4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CA437" w14:textId="77777777" w:rsidR="003913B8" w:rsidRPr="003B7268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Tip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4C9A4" w14:textId="5FB8EC19" w:rsidR="003913B8" w:rsidRPr="003B7268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Re</w:t>
            </w:r>
            <w:r w:rsidR="00707FC6"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alizare</w:t>
            </w:r>
          </w:p>
        </w:tc>
      </w:tr>
      <w:tr w:rsidR="003913B8" w:rsidRPr="003B7268" w14:paraId="68CBAD12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01F3F" w14:textId="77777777" w:rsidR="003913B8" w:rsidRPr="003B7268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5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B577A" w14:textId="77777777" w:rsidR="003913B8" w:rsidRPr="003B7268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Valoarea de bază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7C7DF" w14:textId="40925341" w:rsidR="003913B8" w:rsidRPr="003B7268" w:rsidRDefault="003848F9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/>
              </w:rPr>
              <w:t>n.a</w:t>
            </w:r>
          </w:p>
        </w:tc>
      </w:tr>
      <w:tr w:rsidR="003913B8" w:rsidRPr="003B7268" w14:paraId="09F9DFDD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B7D81" w14:textId="77777777" w:rsidR="003913B8" w:rsidRPr="003B7268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6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AA244" w14:textId="77777777" w:rsidR="003913B8" w:rsidRPr="003B7268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 xml:space="preserve"> Obiectiv de etapă 2024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FF3D4" w14:textId="694D6E6D" w:rsidR="003913B8" w:rsidRPr="003B7268" w:rsidRDefault="00707FC6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/>
              </w:rPr>
              <w:t>0</w:t>
            </w:r>
          </w:p>
        </w:tc>
      </w:tr>
      <w:tr w:rsidR="003913B8" w:rsidRPr="003B7268" w14:paraId="6F70C5F8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0DDE93" w14:textId="77777777" w:rsidR="003913B8" w:rsidRPr="003B7268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7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9D91" w14:textId="77777777" w:rsidR="003913B8" w:rsidRPr="003B7268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Ținta 2029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9C0A7" w14:textId="23307DFA" w:rsidR="003913B8" w:rsidRPr="003B7268" w:rsidRDefault="00A26399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&gt;0</w:t>
            </w:r>
          </w:p>
        </w:tc>
      </w:tr>
      <w:tr w:rsidR="003913B8" w:rsidRPr="008B2350" w14:paraId="50D3056C" w14:textId="77777777" w:rsidTr="000224B3">
        <w:trPr>
          <w:trHeight w:val="69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7AC4F" w14:textId="77777777" w:rsidR="003913B8" w:rsidRPr="003B7268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8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A3E39" w14:textId="77777777" w:rsidR="003913B8" w:rsidRPr="003B7268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Definiție și concepte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7648" w14:textId="77777777" w:rsidR="008C4880" w:rsidRPr="003B7268" w:rsidRDefault="00A26399" w:rsidP="00B41F0B">
            <w:pPr>
              <w:spacing w:after="0"/>
              <w:rPr>
                <w:lang w:val="pt-PT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Numărul de persoane acoperite de proiecte susținute de fonduri în cadrul strategiilor de dezvoltare teritorială integrată.</w:t>
            </w:r>
            <w:r w:rsidR="008C4880" w:rsidRPr="003B7268">
              <w:rPr>
                <w:lang w:val="pt-PT"/>
              </w:rPr>
              <w:t xml:space="preserve"> </w:t>
            </w:r>
          </w:p>
          <w:p w14:paraId="4341DD49" w14:textId="194292B2" w:rsidR="003913B8" w:rsidRPr="003B7268" w:rsidRDefault="008C4880" w:rsidP="00B41F0B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Indicatorul acoperă strategiile de dezvoltare teritorială integrată raportate de fiecare obiectiv specific care contribuie din fonduri în conformitate cu articolul 28 (a) și (c) din RDC.</w:t>
            </w:r>
          </w:p>
        </w:tc>
      </w:tr>
      <w:tr w:rsidR="003913B8" w:rsidRPr="003B7268" w14:paraId="7214A62C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83DA26" w14:textId="77777777" w:rsidR="003913B8" w:rsidRPr="003B7268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9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4BC72" w14:textId="77777777" w:rsidR="003913B8" w:rsidRPr="003B7268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Referințe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E36AF" w14:textId="0C421DB8" w:rsidR="003913B8" w:rsidRPr="003B7268" w:rsidRDefault="003913B8" w:rsidP="000224B3">
            <w:pPr>
              <w:spacing w:after="0"/>
              <w:rPr>
                <w:rFonts w:ascii="Trebuchet MS" w:hAnsi="Trebuchet MS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3913B8" w:rsidRPr="008B2350" w14:paraId="069C9AE5" w14:textId="77777777" w:rsidTr="000224B3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7D495" w14:textId="77777777" w:rsidR="003913B8" w:rsidRPr="003B7268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10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30F81" w14:textId="77777777" w:rsidR="003913B8" w:rsidRPr="003B7268" w:rsidRDefault="003913B8" w:rsidP="000224B3">
            <w:pPr>
              <w:spacing w:after="0"/>
              <w:jc w:val="left"/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</w:pPr>
            <w:r w:rsidRPr="003B7268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Note</w:t>
            </w:r>
          </w:p>
        </w:tc>
        <w:tc>
          <w:tcPr>
            <w:tcW w:w="6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68441" w14:textId="4D1C2F27" w:rsidR="003913B8" w:rsidRPr="003B7268" w:rsidRDefault="008C4880" w:rsidP="000224B3">
            <w:pPr>
              <w:spacing w:after="0"/>
              <w:rPr>
                <w:rFonts w:ascii="Trebuchet MS" w:hAnsi="Trebuchet MS" w:cs="Calibri"/>
                <w:sz w:val="22"/>
                <w:szCs w:val="22"/>
                <w:lang w:val="pt-PT" w:eastAsia="en-US"/>
              </w:rPr>
            </w:pPr>
            <w:r w:rsidRPr="003B7268">
              <w:rPr>
                <w:rFonts w:ascii="Trebuchet MS" w:hAnsi="Trebuchet MS" w:cs="Calibri"/>
                <w:sz w:val="22"/>
                <w:szCs w:val="22"/>
                <w:lang w:val="pt-PT" w:eastAsia="en-US"/>
              </w:rPr>
              <w:t>Proiectele care includ acest indicator ar trebui să utilizeze și indicatorul asociat de realizare RCO75 pentru strategiile de dezvoltare integrată la care contribuie proiectul.</w:t>
            </w:r>
          </w:p>
        </w:tc>
      </w:tr>
      <w:bookmarkEnd w:id="8"/>
    </w:tbl>
    <w:p w14:paraId="10168126" w14:textId="77777777" w:rsidR="00D44758" w:rsidRPr="003B7268" w:rsidRDefault="00D44758">
      <w:pPr>
        <w:rPr>
          <w:rFonts w:ascii="Trebuchet MS" w:hAnsi="Trebuchet MS"/>
          <w:lang w:val="ro-RO"/>
        </w:rPr>
      </w:pPr>
    </w:p>
    <w:p w14:paraId="29BF88CB" w14:textId="77777777" w:rsidR="00D44758" w:rsidRPr="003B7268" w:rsidRDefault="00D44758">
      <w:pPr>
        <w:rPr>
          <w:rFonts w:ascii="Trebuchet MS" w:hAnsi="Trebuchet MS"/>
          <w:lang w:val="ro-RO"/>
        </w:rPr>
      </w:pPr>
    </w:p>
    <w:p w14:paraId="2F22FEF0" w14:textId="77777777" w:rsidR="008C4880" w:rsidRPr="003B7268" w:rsidRDefault="008C4880">
      <w:pPr>
        <w:rPr>
          <w:rFonts w:ascii="Trebuchet MS" w:hAnsi="Trebuchet MS"/>
          <w:lang w:val="ro-RO"/>
        </w:rPr>
      </w:pPr>
    </w:p>
    <w:p w14:paraId="14DAB8B3" w14:textId="77777777" w:rsidR="008C4880" w:rsidRPr="003B7268" w:rsidRDefault="008C4880">
      <w:pPr>
        <w:rPr>
          <w:rFonts w:ascii="Trebuchet MS" w:hAnsi="Trebuchet MS"/>
          <w:lang w:val="ro-RO"/>
        </w:rPr>
      </w:pPr>
    </w:p>
    <w:p w14:paraId="7B2E2749" w14:textId="77777777" w:rsidR="008C4880" w:rsidRPr="003B7268" w:rsidRDefault="008C4880">
      <w:pPr>
        <w:rPr>
          <w:rFonts w:ascii="Trebuchet MS" w:hAnsi="Trebuchet MS"/>
          <w:lang w:val="ro-RO"/>
        </w:rPr>
      </w:pPr>
    </w:p>
    <w:p w14:paraId="63CD1697" w14:textId="77777777" w:rsidR="008C4880" w:rsidRPr="003B7268" w:rsidRDefault="008C4880">
      <w:pPr>
        <w:rPr>
          <w:rFonts w:ascii="Trebuchet MS" w:hAnsi="Trebuchet MS"/>
          <w:lang w:val="ro-RO"/>
        </w:rPr>
      </w:pPr>
    </w:p>
    <w:p w14:paraId="6C95DD60" w14:textId="77777777" w:rsidR="008C4880" w:rsidRPr="003B7268" w:rsidRDefault="008C4880">
      <w:pPr>
        <w:rPr>
          <w:rFonts w:ascii="Trebuchet MS" w:hAnsi="Trebuchet MS"/>
          <w:lang w:val="ro-RO"/>
        </w:rPr>
      </w:pPr>
    </w:p>
    <w:p w14:paraId="49411E5C" w14:textId="77777777" w:rsidR="008C4880" w:rsidRPr="003B7268" w:rsidRDefault="008C4880">
      <w:pPr>
        <w:rPr>
          <w:rFonts w:ascii="Trebuchet MS" w:hAnsi="Trebuchet MS"/>
          <w:lang w:val="ro-RO"/>
        </w:rPr>
      </w:pPr>
    </w:p>
    <w:p w14:paraId="62D7AE84" w14:textId="77777777" w:rsidR="008C4880" w:rsidRPr="003B7268" w:rsidRDefault="008C4880">
      <w:pPr>
        <w:rPr>
          <w:rFonts w:ascii="Trebuchet MS" w:hAnsi="Trebuchet MS"/>
          <w:lang w:val="ro-RO"/>
        </w:rPr>
      </w:pPr>
    </w:p>
    <w:p w14:paraId="7A540EE7" w14:textId="77777777" w:rsidR="008C4880" w:rsidRPr="003B7268" w:rsidRDefault="008C4880">
      <w:pPr>
        <w:rPr>
          <w:rFonts w:ascii="Trebuchet MS" w:hAnsi="Trebuchet MS"/>
          <w:lang w:val="ro-RO"/>
        </w:rPr>
      </w:pPr>
    </w:p>
    <w:p w14:paraId="164F9BCE" w14:textId="77777777" w:rsidR="008C4880" w:rsidRPr="003B7268" w:rsidRDefault="008C4880">
      <w:pPr>
        <w:rPr>
          <w:rFonts w:ascii="Trebuchet MS" w:hAnsi="Trebuchet MS"/>
          <w:lang w:val="ro-RO"/>
        </w:rPr>
      </w:pPr>
    </w:p>
    <w:p w14:paraId="20B8FF2E" w14:textId="77777777" w:rsidR="008C4880" w:rsidRPr="003B7268" w:rsidRDefault="008C4880">
      <w:pPr>
        <w:rPr>
          <w:rFonts w:ascii="Trebuchet MS" w:hAnsi="Trebuchet MS"/>
          <w:lang w:val="ro-RO"/>
        </w:rPr>
      </w:pPr>
    </w:p>
    <w:p w14:paraId="47916F74" w14:textId="40F8952F" w:rsidR="00707FC6" w:rsidRPr="003B7268" w:rsidRDefault="00707FC6" w:rsidP="00707FC6">
      <w:pPr>
        <w:ind w:left="360"/>
        <w:rPr>
          <w:rFonts w:ascii="Trebuchet MS" w:hAnsi="Trebuchet MS"/>
          <w:b/>
          <w:bCs/>
          <w:lang w:val="ro-RO"/>
        </w:rPr>
      </w:pPr>
      <w:r w:rsidRPr="003B7268">
        <w:rPr>
          <w:rFonts w:ascii="Trebuchet MS" w:hAnsi="Trebuchet MS"/>
          <w:b/>
          <w:bCs/>
          <w:lang w:val="ro-RO"/>
        </w:rPr>
        <w:lastRenderedPageBreak/>
        <w:t>Indicatori de realizare - RCO75 - Strategii de dezvoltare teritorială integrate care beneficiază de sprijin</w:t>
      </w:r>
    </w:p>
    <w:tbl>
      <w:tblPr>
        <w:tblW w:w="8926" w:type="dxa"/>
        <w:tblLook w:val="04A0" w:firstRow="1" w:lastRow="0" w:firstColumn="1" w:lastColumn="0" w:noHBand="0" w:noVBand="1"/>
      </w:tblPr>
      <w:tblGrid>
        <w:gridCol w:w="704"/>
        <w:gridCol w:w="1934"/>
        <w:gridCol w:w="6288"/>
      </w:tblGrid>
      <w:tr w:rsidR="00707FC6" w:rsidRPr="003B7268" w14:paraId="6A047C82" w14:textId="77777777" w:rsidTr="00E8225A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316D9A12" w14:textId="77777777" w:rsidR="00707FC6" w:rsidRPr="003B7268" w:rsidRDefault="00707FC6" w:rsidP="00E8225A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Nr. crt.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54BC71B7" w14:textId="77777777" w:rsidR="00707FC6" w:rsidRPr="003B7268" w:rsidRDefault="00707FC6" w:rsidP="00E8225A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Domeniu</w:t>
            </w:r>
          </w:p>
        </w:tc>
        <w:tc>
          <w:tcPr>
            <w:tcW w:w="6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5C6356C4" w14:textId="77777777" w:rsidR="00707FC6" w:rsidRPr="003B7268" w:rsidRDefault="00707FC6" w:rsidP="00E8225A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Detalii</w:t>
            </w:r>
          </w:p>
        </w:tc>
      </w:tr>
      <w:tr w:rsidR="00707FC6" w:rsidRPr="003B7268" w14:paraId="4C9C559D" w14:textId="77777777" w:rsidTr="00E8225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29893A" w14:textId="77777777" w:rsidR="00707FC6" w:rsidRPr="003B7268" w:rsidRDefault="00707FC6" w:rsidP="00E8225A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825587" w14:textId="77777777" w:rsidR="00707FC6" w:rsidRPr="003B7268" w:rsidRDefault="00707FC6" w:rsidP="00E8225A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Fond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8059D" w14:textId="77777777" w:rsidR="00707FC6" w:rsidRPr="003B7268" w:rsidRDefault="00707FC6" w:rsidP="00E8225A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FEDR</w:t>
            </w:r>
          </w:p>
        </w:tc>
      </w:tr>
      <w:tr w:rsidR="00707FC6" w:rsidRPr="003B7268" w14:paraId="099B7196" w14:textId="77777777" w:rsidTr="00E8225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8D525C" w14:textId="77777777" w:rsidR="00707FC6" w:rsidRPr="003B7268" w:rsidRDefault="00707FC6" w:rsidP="00E8225A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D6398" w14:textId="77777777" w:rsidR="00707FC6" w:rsidRPr="003B7268" w:rsidRDefault="00707FC6" w:rsidP="00E8225A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Cod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2A5B2" w14:textId="195E7475" w:rsidR="00707FC6" w:rsidRPr="003B7268" w:rsidRDefault="00707FC6" w:rsidP="00E8225A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RCO75</w:t>
            </w:r>
          </w:p>
        </w:tc>
      </w:tr>
      <w:tr w:rsidR="00707FC6" w:rsidRPr="008B2350" w14:paraId="42534FDD" w14:textId="77777777" w:rsidTr="00E8225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614BC1" w14:textId="77777777" w:rsidR="00707FC6" w:rsidRPr="003B7268" w:rsidRDefault="00707FC6" w:rsidP="00E8225A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2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3F0CC" w14:textId="77777777" w:rsidR="00707FC6" w:rsidRPr="003B7268" w:rsidRDefault="00707FC6" w:rsidP="00E8225A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Nume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9991B" w14:textId="44BE867B" w:rsidR="00707FC6" w:rsidRPr="003B7268" w:rsidRDefault="00707FC6" w:rsidP="00E8225A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sz w:val="22"/>
                <w:szCs w:val="22"/>
                <w:lang w:val="ro-RO"/>
              </w:rPr>
              <w:t>Strategii de dezvoltare teritorială integrate care beneficiază de sprijin</w:t>
            </w:r>
          </w:p>
        </w:tc>
      </w:tr>
      <w:tr w:rsidR="00707FC6" w:rsidRPr="003B7268" w14:paraId="0A44D6F6" w14:textId="77777777" w:rsidTr="00E8225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2BADD4" w14:textId="77777777" w:rsidR="00707FC6" w:rsidRPr="003B7268" w:rsidRDefault="00707FC6" w:rsidP="00E8225A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84EA5" w14:textId="77777777" w:rsidR="00707FC6" w:rsidRPr="003B7268" w:rsidRDefault="00707FC6" w:rsidP="00E8225A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Unitate de măsură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DE55C" w14:textId="23D2E71B" w:rsidR="00707FC6" w:rsidRPr="003B7268" w:rsidRDefault="00420E63" w:rsidP="00E8225A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contribuții la strategii</w:t>
            </w:r>
          </w:p>
        </w:tc>
      </w:tr>
      <w:tr w:rsidR="00707FC6" w:rsidRPr="003B7268" w14:paraId="146AD7AF" w14:textId="77777777" w:rsidTr="00E8225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5B5C" w14:textId="77777777" w:rsidR="00707FC6" w:rsidRPr="003B7268" w:rsidRDefault="00707FC6" w:rsidP="00E8225A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4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8908B" w14:textId="77777777" w:rsidR="00707FC6" w:rsidRPr="003B7268" w:rsidRDefault="00707FC6" w:rsidP="00E8225A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Tip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4E0035" w14:textId="77777777" w:rsidR="00707FC6" w:rsidRPr="003B7268" w:rsidRDefault="00707FC6" w:rsidP="00E8225A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Realizare</w:t>
            </w:r>
          </w:p>
        </w:tc>
      </w:tr>
      <w:tr w:rsidR="00707FC6" w:rsidRPr="00287E4E" w14:paraId="4BC81B48" w14:textId="77777777" w:rsidTr="00E8225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113A9" w14:textId="77777777" w:rsidR="00707FC6" w:rsidRPr="003B7268" w:rsidRDefault="00707FC6" w:rsidP="00E8225A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5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C385A" w14:textId="77777777" w:rsidR="00707FC6" w:rsidRPr="003B7268" w:rsidRDefault="00707FC6" w:rsidP="00E8225A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Valoarea de bază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A9522" w14:textId="0A775809" w:rsidR="00707FC6" w:rsidRPr="00287E4E" w:rsidRDefault="003848F9" w:rsidP="00E8225A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n.a</w:t>
            </w:r>
          </w:p>
        </w:tc>
      </w:tr>
      <w:tr w:rsidR="00707FC6" w:rsidRPr="00287E4E" w14:paraId="60DF8C8D" w14:textId="77777777" w:rsidTr="00E8225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CB8281" w14:textId="77777777" w:rsidR="00707FC6" w:rsidRPr="00287E4E" w:rsidRDefault="00707FC6" w:rsidP="00E8225A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6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A7789" w14:textId="77777777" w:rsidR="00707FC6" w:rsidRPr="00287E4E" w:rsidRDefault="00707FC6" w:rsidP="00E8225A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 xml:space="preserve"> Obiectiv de etapă 2024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8B975" w14:textId="77777777" w:rsidR="00707FC6" w:rsidRPr="00287E4E" w:rsidRDefault="00707FC6" w:rsidP="00E8225A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/>
              </w:rPr>
              <w:t>0</w:t>
            </w:r>
          </w:p>
        </w:tc>
      </w:tr>
      <w:tr w:rsidR="00707FC6" w:rsidRPr="00287E4E" w14:paraId="494D0047" w14:textId="77777777" w:rsidTr="00E8225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FEF43" w14:textId="77777777" w:rsidR="00707FC6" w:rsidRPr="00287E4E" w:rsidRDefault="00707FC6" w:rsidP="00E8225A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7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AC8B7" w14:textId="77777777" w:rsidR="00707FC6" w:rsidRPr="00287E4E" w:rsidRDefault="00707FC6" w:rsidP="00E8225A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Ținta 2029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2D331" w14:textId="5C69091C" w:rsidR="00707FC6" w:rsidRPr="00287E4E" w:rsidRDefault="008C4880" w:rsidP="00E8225A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8C4880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&gt;0</w:t>
            </w:r>
          </w:p>
        </w:tc>
      </w:tr>
      <w:tr w:rsidR="00707FC6" w:rsidRPr="008C4880" w14:paraId="576E81F8" w14:textId="77777777" w:rsidTr="00E8225A">
        <w:trPr>
          <w:trHeight w:val="69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1078D7" w14:textId="77777777" w:rsidR="00707FC6" w:rsidRPr="00287E4E" w:rsidRDefault="00707FC6" w:rsidP="00E8225A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8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889CD" w14:textId="77777777" w:rsidR="00707FC6" w:rsidRPr="00287E4E" w:rsidRDefault="00707FC6" w:rsidP="00E8225A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Definiție și concepte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D3F90" w14:textId="77777777" w:rsidR="008C4880" w:rsidRPr="008C4880" w:rsidRDefault="008C4880" w:rsidP="008C4880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8C4880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Numărul de contribuții la strategiile de dezvoltare teritorială integrată raportate de fiecare obiectiv specific care contribuie din fonduri în conformitate cu articolul 28 (a) și (c) din RDC.</w:t>
            </w:r>
          </w:p>
          <w:p w14:paraId="05EC7EA3" w14:textId="77777777" w:rsidR="008C4880" w:rsidRPr="008C4880" w:rsidRDefault="008C4880" w:rsidP="008C4880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8C4880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Valorile indicatorului măsoară așadar, la nivel de obiectiv specific, numărul discret de contribuții financiare la strategiile teritoriale.</w:t>
            </w:r>
          </w:p>
          <w:p w14:paraId="27613657" w14:textId="5CC2E87D" w:rsidR="00707FC6" w:rsidRPr="00287E4E" w:rsidRDefault="008C4880" w:rsidP="008C4880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8C4880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Acest indicator nu acoperă strategiile CLLD care sunt contabilizate în RCO80</w:t>
            </w:r>
          </w:p>
        </w:tc>
      </w:tr>
      <w:tr w:rsidR="00707FC6" w:rsidRPr="00287E4E" w14:paraId="3D46BE5A" w14:textId="77777777" w:rsidTr="00E8225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7CE32E" w14:textId="77777777" w:rsidR="00707FC6" w:rsidRPr="00287E4E" w:rsidRDefault="00707FC6" w:rsidP="00E8225A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9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43E9D" w14:textId="77777777" w:rsidR="00707FC6" w:rsidRPr="00287E4E" w:rsidRDefault="00707FC6" w:rsidP="00E8225A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Referințe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30440" w14:textId="77777777" w:rsidR="00707FC6" w:rsidRPr="005A3C84" w:rsidRDefault="00707FC6" w:rsidP="00E8225A">
            <w:pPr>
              <w:spacing w:after="0"/>
              <w:rPr>
                <w:rFonts w:ascii="Trebuchet MS" w:hAnsi="Trebuchet MS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707FC6" w:rsidRPr="00B41F0B" w14:paraId="0903EEFB" w14:textId="77777777" w:rsidTr="00E8225A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157E3" w14:textId="77777777" w:rsidR="00707FC6" w:rsidRDefault="00707FC6" w:rsidP="00E8225A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10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598EC" w14:textId="77777777" w:rsidR="00707FC6" w:rsidRPr="00287E4E" w:rsidRDefault="00707FC6" w:rsidP="00E8225A">
            <w:pPr>
              <w:spacing w:after="0"/>
              <w:jc w:val="left"/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</w:pPr>
            <w:r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Note</w:t>
            </w:r>
          </w:p>
        </w:tc>
        <w:tc>
          <w:tcPr>
            <w:tcW w:w="6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73052" w14:textId="77777777" w:rsidR="00990AF7" w:rsidRPr="00990AF7" w:rsidRDefault="00990AF7" w:rsidP="00990AF7">
            <w:pPr>
              <w:spacing w:after="0"/>
              <w:rPr>
                <w:rFonts w:ascii="Trebuchet MS" w:hAnsi="Trebuchet MS" w:cs="Calibri"/>
                <w:sz w:val="22"/>
                <w:szCs w:val="22"/>
                <w:lang w:val="pt-PT" w:eastAsia="en-US"/>
              </w:rPr>
            </w:pPr>
            <w:r w:rsidRPr="00990AF7">
              <w:rPr>
                <w:rFonts w:ascii="Trebuchet MS" w:hAnsi="Trebuchet MS" w:cs="Calibri"/>
                <w:sz w:val="22"/>
                <w:szCs w:val="22"/>
                <w:lang w:val="pt-PT" w:eastAsia="en-US"/>
              </w:rPr>
              <w:t>Pentru acest indicator, atât la momentul depunerii cererii de finanțare cât și în implementare, beneficiarul realizează următoarele selecții în interfața SMIS:</w:t>
            </w:r>
          </w:p>
          <w:p w14:paraId="46E593DA" w14:textId="77777777" w:rsidR="00990AF7" w:rsidRPr="00990AF7" w:rsidRDefault="00990AF7" w:rsidP="00990AF7">
            <w:pPr>
              <w:spacing w:after="0"/>
              <w:rPr>
                <w:rFonts w:ascii="Trebuchet MS" w:hAnsi="Trebuchet MS" w:cs="Calibri"/>
                <w:sz w:val="22"/>
                <w:szCs w:val="22"/>
                <w:lang w:val="pt-PT" w:eastAsia="en-US"/>
              </w:rPr>
            </w:pPr>
            <w:r w:rsidRPr="00990AF7">
              <w:rPr>
                <w:rFonts w:ascii="Trebuchet MS" w:hAnsi="Trebuchet MS" w:cs="Calibri"/>
                <w:sz w:val="22"/>
                <w:szCs w:val="22"/>
                <w:lang w:val="pt-PT" w:eastAsia="en-US"/>
              </w:rPr>
              <w:t>- Pentru strategii ITI: selecție strategie ITI din nomenclatorul SMIS cu strategii ITI</w:t>
            </w:r>
          </w:p>
          <w:p w14:paraId="7065F8C5" w14:textId="77777777" w:rsidR="00990AF7" w:rsidRPr="00990AF7" w:rsidRDefault="00990AF7" w:rsidP="00990AF7">
            <w:pPr>
              <w:spacing w:after="0"/>
              <w:rPr>
                <w:rFonts w:ascii="Trebuchet MS" w:hAnsi="Trebuchet MS" w:cs="Calibri"/>
                <w:sz w:val="22"/>
                <w:szCs w:val="22"/>
                <w:lang w:val="pt-PT" w:eastAsia="en-US"/>
              </w:rPr>
            </w:pPr>
            <w:r w:rsidRPr="00990AF7">
              <w:rPr>
                <w:rFonts w:ascii="Trebuchet MS" w:hAnsi="Trebuchet MS" w:cs="Calibri"/>
                <w:sz w:val="22"/>
                <w:szCs w:val="22"/>
                <w:lang w:val="pt-PT" w:eastAsia="en-US"/>
              </w:rPr>
              <w:t>- Pentru strategii de dezvoltare urbană: selecție oraș relevant pentru strategie din nomenclatorul SMIS cu orașe</w:t>
            </w:r>
          </w:p>
          <w:p w14:paraId="130590F6" w14:textId="77777777" w:rsidR="00990AF7" w:rsidRPr="00990AF7" w:rsidRDefault="00990AF7" w:rsidP="00990AF7">
            <w:pPr>
              <w:spacing w:after="0"/>
              <w:rPr>
                <w:rFonts w:ascii="Trebuchet MS" w:hAnsi="Trebuchet MS" w:cs="Calibri"/>
                <w:sz w:val="22"/>
                <w:szCs w:val="22"/>
                <w:lang w:val="pt-PT" w:eastAsia="en-US"/>
              </w:rPr>
            </w:pPr>
            <w:r w:rsidRPr="00990AF7">
              <w:rPr>
                <w:rFonts w:ascii="Trebuchet MS" w:hAnsi="Trebuchet MS" w:cs="Calibri"/>
                <w:sz w:val="22"/>
                <w:szCs w:val="22"/>
                <w:lang w:val="pt-PT" w:eastAsia="en-US"/>
              </w:rPr>
              <w:t>- Pentru strategii de dezvoltare integrată județene: selecție județ relevant pentru strategie din nomenclatorul SMIS cu județe.</w:t>
            </w:r>
          </w:p>
          <w:p w14:paraId="5796D65A" w14:textId="77777777" w:rsidR="00990AF7" w:rsidRPr="00990AF7" w:rsidRDefault="00990AF7" w:rsidP="00990AF7">
            <w:pPr>
              <w:spacing w:after="0"/>
              <w:rPr>
                <w:rFonts w:ascii="Trebuchet MS" w:hAnsi="Trebuchet MS" w:cs="Calibri"/>
                <w:sz w:val="22"/>
                <w:szCs w:val="22"/>
                <w:lang w:val="pt-PT" w:eastAsia="en-US"/>
              </w:rPr>
            </w:pPr>
          </w:p>
          <w:p w14:paraId="2A18806F" w14:textId="50AA223F" w:rsidR="00707FC6" w:rsidRPr="00990AF7" w:rsidRDefault="00990AF7" w:rsidP="00990AF7">
            <w:pPr>
              <w:spacing w:after="0"/>
              <w:rPr>
                <w:rFonts w:ascii="Trebuchet MS" w:hAnsi="Trebuchet MS" w:cs="Calibri"/>
                <w:sz w:val="22"/>
                <w:szCs w:val="22"/>
                <w:lang w:val="en-US" w:eastAsia="en-US"/>
              </w:rPr>
            </w:pPr>
            <w:proofErr w:type="spellStart"/>
            <w:r w:rsidRPr="00990AF7">
              <w:rPr>
                <w:rFonts w:ascii="Trebuchet MS" w:hAnsi="Trebuchet MS" w:cs="Calibri"/>
                <w:sz w:val="22"/>
                <w:szCs w:val="22"/>
                <w:lang w:val="en-US" w:eastAsia="en-US"/>
              </w:rPr>
              <w:t>Indicatorul</w:t>
            </w:r>
            <w:proofErr w:type="spellEnd"/>
            <w:r w:rsidRPr="00990AF7">
              <w:rPr>
                <w:rFonts w:ascii="Trebuchet MS" w:hAnsi="Trebuchet MS" w:cs="Calibri"/>
                <w:sz w:val="22"/>
                <w:szCs w:val="22"/>
                <w:lang w:val="en-US" w:eastAsia="en-US"/>
              </w:rPr>
              <w:t xml:space="preserve"> nu include </w:t>
            </w:r>
            <w:proofErr w:type="spellStart"/>
            <w:r w:rsidRPr="00990AF7">
              <w:rPr>
                <w:rFonts w:ascii="Trebuchet MS" w:hAnsi="Trebuchet MS" w:cs="Calibri"/>
                <w:sz w:val="22"/>
                <w:szCs w:val="22"/>
                <w:lang w:val="en-US" w:eastAsia="en-US"/>
              </w:rPr>
              <w:t>strategiile</w:t>
            </w:r>
            <w:proofErr w:type="spellEnd"/>
            <w:r w:rsidRPr="00990AF7">
              <w:rPr>
                <w:rFonts w:ascii="Trebuchet MS" w:hAnsi="Trebuchet MS" w:cs="Calibri"/>
                <w:sz w:val="22"/>
                <w:szCs w:val="22"/>
                <w:lang w:val="en-US" w:eastAsia="en-US"/>
              </w:rPr>
              <w:t xml:space="preserve"> CLLD, care sunt </w:t>
            </w:r>
            <w:proofErr w:type="spellStart"/>
            <w:r w:rsidRPr="00990AF7">
              <w:rPr>
                <w:rFonts w:ascii="Trebuchet MS" w:hAnsi="Trebuchet MS" w:cs="Calibri"/>
                <w:sz w:val="22"/>
                <w:szCs w:val="22"/>
                <w:lang w:val="en-US" w:eastAsia="en-US"/>
              </w:rPr>
              <w:t>măsurate</w:t>
            </w:r>
            <w:proofErr w:type="spellEnd"/>
            <w:r w:rsidRPr="00990AF7">
              <w:rPr>
                <w:rFonts w:ascii="Trebuchet MS" w:hAnsi="Trebuchet MS" w:cs="Calibri"/>
                <w:sz w:val="22"/>
                <w:szCs w:val="22"/>
                <w:lang w:val="en-US" w:eastAsia="en-US"/>
              </w:rPr>
              <w:t xml:space="preserve"> cu RCO80.</w:t>
            </w:r>
          </w:p>
        </w:tc>
      </w:tr>
    </w:tbl>
    <w:p w14:paraId="76F3BFB0" w14:textId="77777777" w:rsidR="00707FC6" w:rsidRPr="00287E4E" w:rsidRDefault="00707FC6" w:rsidP="00707FC6">
      <w:pPr>
        <w:rPr>
          <w:rFonts w:ascii="Trebuchet MS" w:hAnsi="Trebuchet MS"/>
          <w:lang w:val="ro-RO"/>
        </w:rPr>
      </w:pPr>
    </w:p>
    <w:p w14:paraId="079F01D2" w14:textId="77777777" w:rsidR="00D44758" w:rsidRDefault="00D44758">
      <w:pPr>
        <w:rPr>
          <w:rFonts w:ascii="Trebuchet MS" w:hAnsi="Trebuchet MS"/>
          <w:lang w:val="ro-RO"/>
        </w:rPr>
      </w:pPr>
    </w:p>
    <w:p w14:paraId="1014836F" w14:textId="77777777" w:rsidR="00990AF7" w:rsidRDefault="00990AF7">
      <w:pPr>
        <w:rPr>
          <w:rFonts w:ascii="Trebuchet MS" w:hAnsi="Trebuchet MS"/>
          <w:lang w:val="ro-RO"/>
        </w:rPr>
      </w:pPr>
    </w:p>
    <w:p w14:paraId="540C2612" w14:textId="77777777" w:rsidR="00990AF7" w:rsidRDefault="00990AF7">
      <w:pPr>
        <w:rPr>
          <w:rFonts w:ascii="Trebuchet MS" w:hAnsi="Trebuchet MS"/>
          <w:lang w:val="ro-RO"/>
        </w:rPr>
      </w:pPr>
    </w:p>
    <w:p w14:paraId="102675A2" w14:textId="77777777" w:rsidR="00990AF7" w:rsidRPr="00287E4E" w:rsidRDefault="00990AF7">
      <w:pPr>
        <w:rPr>
          <w:rFonts w:ascii="Trebuchet MS" w:hAnsi="Trebuchet MS"/>
          <w:lang w:val="ro-RO"/>
        </w:rPr>
      </w:pPr>
    </w:p>
    <w:p w14:paraId="294BE06F" w14:textId="77777777" w:rsidR="00D44758" w:rsidRPr="00287E4E" w:rsidRDefault="00D44758">
      <w:pPr>
        <w:rPr>
          <w:rFonts w:ascii="Trebuchet MS" w:hAnsi="Trebuchet MS"/>
          <w:lang w:val="ro-RO"/>
        </w:rPr>
      </w:pPr>
    </w:p>
    <w:p w14:paraId="695D7642" w14:textId="77777777" w:rsidR="00990AF7" w:rsidRDefault="00990AF7" w:rsidP="00420E63">
      <w:pPr>
        <w:ind w:left="360"/>
        <w:rPr>
          <w:rFonts w:ascii="Trebuchet MS" w:hAnsi="Trebuchet MS"/>
          <w:b/>
          <w:bCs/>
          <w:lang w:val="ro-RO"/>
        </w:rPr>
      </w:pPr>
    </w:p>
    <w:p w14:paraId="1EDA1BE2" w14:textId="2155885F" w:rsidR="00420E63" w:rsidRPr="00304A99" w:rsidRDefault="00420E63" w:rsidP="00990AF7">
      <w:pPr>
        <w:rPr>
          <w:rFonts w:ascii="Trebuchet MS" w:hAnsi="Trebuchet MS"/>
          <w:b/>
          <w:bCs/>
          <w:lang w:val="ro-RO"/>
        </w:rPr>
      </w:pPr>
      <w:r w:rsidRPr="00707FC6">
        <w:rPr>
          <w:rFonts w:ascii="Trebuchet MS" w:hAnsi="Trebuchet MS"/>
          <w:b/>
          <w:bCs/>
          <w:lang w:val="ro-RO"/>
        </w:rPr>
        <w:lastRenderedPageBreak/>
        <w:t>RC</w:t>
      </w:r>
      <w:r>
        <w:rPr>
          <w:rFonts w:ascii="Trebuchet MS" w:hAnsi="Trebuchet MS"/>
          <w:b/>
          <w:bCs/>
          <w:lang w:val="ro-RO"/>
        </w:rPr>
        <w:t>R95</w:t>
      </w:r>
      <w:r w:rsidRPr="00304A99">
        <w:rPr>
          <w:rFonts w:ascii="Trebuchet MS" w:hAnsi="Trebuchet MS"/>
          <w:b/>
          <w:bCs/>
          <w:lang w:val="ro-RO"/>
        </w:rPr>
        <w:t xml:space="preserve"> - </w:t>
      </w:r>
      <w:r w:rsidRPr="00420E63">
        <w:rPr>
          <w:rFonts w:ascii="Trebuchet MS" w:hAnsi="Trebuchet MS"/>
          <w:b/>
          <w:bCs/>
          <w:lang w:val="ro-RO"/>
        </w:rPr>
        <w:t>Populația care are acces la infrastructuri verzi noi sau îmbunătățite</w:t>
      </w:r>
    </w:p>
    <w:tbl>
      <w:tblPr>
        <w:tblW w:w="8926" w:type="dxa"/>
        <w:tblLook w:val="04A0" w:firstRow="1" w:lastRow="0" w:firstColumn="1" w:lastColumn="0" w:noHBand="0" w:noVBand="1"/>
      </w:tblPr>
      <w:tblGrid>
        <w:gridCol w:w="704"/>
        <w:gridCol w:w="1934"/>
        <w:gridCol w:w="6288"/>
      </w:tblGrid>
      <w:tr w:rsidR="00420E63" w:rsidRPr="00287E4E" w14:paraId="3D04EA40" w14:textId="77777777" w:rsidTr="00E8225A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306C64ED" w14:textId="77777777" w:rsidR="00420E63" w:rsidRPr="00287E4E" w:rsidRDefault="00420E63" w:rsidP="00E8225A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Nr. crt.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496897F0" w14:textId="77777777" w:rsidR="00420E63" w:rsidRPr="00287E4E" w:rsidRDefault="00420E63" w:rsidP="00E8225A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Domeniu</w:t>
            </w:r>
          </w:p>
        </w:tc>
        <w:tc>
          <w:tcPr>
            <w:tcW w:w="6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4C99A2BC" w14:textId="77777777" w:rsidR="00420E63" w:rsidRPr="00287E4E" w:rsidRDefault="00420E63" w:rsidP="00E8225A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Detalii</w:t>
            </w:r>
          </w:p>
        </w:tc>
      </w:tr>
      <w:tr w:rsidR="00420E63" w:rsidRPr="00287E4E" w14:paraId="442EFE8D" w14:textId="77777777" w:rsidTr="00E8225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B7EEF" w14:textId="77777777" w:rsidR="00420E63" w:rsidRPr="00287E4E" w:rsidRDefault="00420E63" w:rsidP="00E8225A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13697" w14:textId="77777777" w:rsidR="00420E63" w:rsidRPr="00287E4E" w:rsidRDefault="00420E63" w:rsidP="00E8225A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Fond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83FA8" w14:textId="77777777" w:rsidR="00420E63" w:rsidRPr="003B7268" w:rsidRDefault="00420E63" w:rsidP="00E8225A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FEDR</w:t>
            </w:r>
          </w:p>
        </w:tc>
      </w:tr>
      <w:tr w:rsidR="00420E63" w:rsidRPr="00287E4E" w14:paraId="66CE78CD" w14:textId="77777777" w:rsidTr="00E8225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E83E10" w14:textId="77777777" w:rsidR="00420E63" w:rsidRPr="00287E4E" w:rsidRDefault="00420E63" w:rsidP="00E8225A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1D9A8" w14:textId="77777777" w:rsidR="00420E63" w:rsidRPr="00287E4E" w:rsidRDefault="00420E63" w:rsidP="00E8225A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Cod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27E6D0" w14:textId="0AC5A410" w:rsidR="00420E63" w:rsidRPr="003B7268" w:rsidRDefault="00420E63" w:rsidP="00E8225A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RCR95</w:t>
            </w:r>
          </w:p>
        </w:tc>
      </w:tr>
      <w:tr w:rsidR="00420E63" w:rsidRPr="003A09B5" w14:paraId="439E6ECB" w14:textId="77777777" w:rsidTr="00E8225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FD3601" w14:textId="77777777" w:rsidR="00420E63" w:rsidRPr="00287E4E" w:rsidRDefault="00420E63" w:rsidP="00E8225A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2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D7C90" w14:textId="77777777" w:rsidR="00420E63" w:rsidRPr="00287E4E" w:rsidRDefault="00420E63" w:rsidP="00E8225A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Nume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05CA0" w14:textId="667E8ADC" w:rsidR="00420E63" w:rsidRPr="003B7268" w:rsidRDefault="00420E63" w:rsidP="00E8225A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sz w:val="22"/>
                <w:szCs w:val="22"/>
                <w:lang w:val="ro-RO"/>
              </w:rPr>
              <w:t>Populația care are acces la infrastructuri verzi noi sau îmbunătățite</w:t>
            </w:r>
          </w:p>
        </w:tc>
      </w:tr>
      <w:tr w:rsidR="00420E63" w:rsidRPr="00287E4E" w14:paraId="5150B5F9" w14:textId="77777777" w:rsidTr="00E8225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0D4793" w14:textId="77777777" w:rsidR="00420E63" w:rsidRPr="00287E4E" w:rsidRDefault="00420E63" w:rsidP="00E8225A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FA67A" w14:textId="77777777" w:rsidR="00420E63" w:rsidRPr="00287E4E" w:rsidRDefault="00420E63" w:rsidP="00E8225A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Unitate de măsură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24228" w14:textId="5A427A2B" w:rsidR="00420E63" w:rsidRPr="003B7268" w:rsidRDefault="003848F9" w:rsidP="00E8225A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Nr. p</w:t>
            </w:r>
            <w:r w:rsidR="00420E63"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 xml:space="preserve">ersoane </w:t>
            </w:r>
          </w:p>
        </w:tc>
      </w:tr>
      <w:tr w:rsidR="00420E63" w:rsidRPr="00287E4E" w14:paraId="1B356E69" w14:textId="77777777" w:rsidTr="00E8225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61E933" w14:textId="77777777" w:rsidR="00420E63" w:rsidRPr="00287E4E" w:rsidRDefault="00420E63" w:rsidP="00E8225A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4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C17E6" w14:textId="77777777" w:rsidR="00420E63" w:rsidRPr="00287E4E" w:rsidRDefault="00420E63" w:rsidP="00E8225A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Tip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6DD29C" w14:textId="2E073716" w:rsidR="00420E63" w:rsidRPr="003B7268" w:rsidRDefault="00420E63" w:rsidP="00E8225A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Rezultat</w:t>
            </w:r>
          </w:p>
        </w:tc>
      </w:tr>
      <w:tr w:rsidR="00420E63" w:rsidRPr="00287E4E" w14:paraId="55E3C489" w14:textId="77777777" w:rsidTr="00E8225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D96D69" w14:textId="77777777" w:rsidR="00420E63" w:rsidRPr="00287E4E" w:rsidRDefault="00420E63" w:rsidP="00E8225A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5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748FD" w14:textId="77777777" w:rsidR="00420E63" w:rsidRPr="00287E4E" w:rsidRDefault="00420E63" w:rsidP="00E8225A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Valoarea de bază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7BE7E" w14:textId="77777777" w:rsidR="00420E63" w:rsidRPr="003B7268" w:rsidRDefault="00420E63" w:rsidP="00E8225A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0</w:t>
            </w:r>
          </w:p>
        </w:tc>
      </w:tr>
      <w:tr w:rsidR="00420E63" w:rsidRPr="00287E4E" w14:paraId="1ECC5A44" w14:textId="77777777" w:rsidTr="00E8225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790AA" w14:textId="77777777" w:rsidR="00420E63" w:rsidRPr="00287E4E" w:rsidRDefault="00420E63" w:rsidP="00E8225A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6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59BE1" w14:textId="77777777" w:rsidR="00420E63" w:rsidRPr="00287E4E" w:rsidRDefault="00420E63" w:rsidP="00E8225A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 xml:space="preserve"> Obiectiv de etapă 2024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9E393" w14:textId="7A4F305C" w:rsidR="00420E63" w:rsidRPr="003B7268" w:rsidRDefault="003848F9" w:rsidP="00E8225A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3B7268">
              <w:rPr>
                <w:rFonts w:ascii="Trebuchet MS" w:hAnsi="Trebuchet MS"/>
                <w:noProof/>
                <w:color w:val="000000"/>
                <w:sz w:val="22"/>
                <w:szCs w:val="22"/>
                <w:lang w:val="ro-RO"/>
              </w:rPr>
              <w:t>n.a</w:t>
            </w:r>
          </w:p>
        </w:tc>
      </w:tr>
      <w:tr w:rsidR="00420E63" w:rsidRPr="00287E4E" w14:paraId="26600248" w14:textId="77777777" w:rsidTr="00E8225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FB0B5" w14:textId="77777777" w:rsidR="00420E63" w:rsidRPr="00287E4E" w:rsidRDefault="00420E63" w:rsidP="00E8225A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7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AC69B" w14:textId="77777777" w:rsidR="00420E63" w:rsidRPr="00287E4E" w:rsidRDefault="00420E63" w:rsidP="00E8225A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Ținta 2029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1DA4A" w14:textId="45F4E731" w:rsidR="00420E63" w:rsidRPr="00287E4E" w:rsidRDefault="00990AF7" w:rsidP="00E8225A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990AF7">
              <w:rPr>
                <w:rFonts w:ascii="Trebuchet MS" w:hAnsi="Trebuchet MS"/>
                <w:noProof/>
                <w:color w:val="000000"/>
                <w:sz w:val="22"/>
                <w:szCs w:val="22"/>
                <w:lang w:val="ro-RO"/>
              </w:rPr>
              <w:t>&gt;0</w:t>
            </w:r>
          </w:p>
        </w:tc>
      </w:tr>
      <w:tr w:rsidR="00420E63" w:rsidRPr="008B2350" w14:paraId="3DB72379" w14:textId="77777777" w:rsidTr="00E8225A">
        <w:trPr>
          <w:trHeight w:val="69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43CE0" w14:textId="77777777" w:rsidR="00420E63" w:rsidRPr="00287E4E" w:rsidRDefault="00420E63" w:rsidP="00E8225A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8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04A78" w14:textId="77777777" w:rsidR="00420E63" w:rsidRPr="00287E4E" w:rsidRDefault="00420E63" w:rsidP="00E8225A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Definiție și concepte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5ABA9" w14:textId="5667ECA8" w:rsidR="00420E63" w:rsidRPr="00287E4E" w:rsidRDefault="00990AF7" w:rsidP="00E8225A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990AF7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Populația estimată care locuiește pe o rază de 2 km de la infrastructura verde nou construită sau modernizată semnificativ în zonele urbane și sprijinită de proiecte (vezi studiul EC2012 în referințe).</w:t>
            </w:r>
          </w:p>
        </w:tc>
      </w:tr>
      <w:tr w:rsidR="00420E63" w:rsidRPr="00287E4E" w14:paraId="725C06F2" w14:textId="77777777" w:rsidTr="00E8225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D8B1D3" w14:textId="77777777" w:rsidR="00420E63" w:rsidRPr="00287E4E" w:rsidRDefault="00420E63" w:rsidP="00E8225A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9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AAF76" w14:textId="77777777" w:rsidR="00420E63" w:rsidRPr="00287E4E" w:rsidRDefault="00420E63" w:rsidP="00E8225A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Referințe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A2A77" w14:textId="58D58DA4" w:rsidR="00420E63" w:rsidRPr="005A3C84" w:rsidRDefault="00990AF7" w:rsidP="00E8225A">
            <w:pPr>
              <w:spacing w:after="0"/>
              <w:rPr>
                <w:rFonts w:ascii="Trebuchet MS" w:hAnsi="Trebuchet MS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rebuchet MS" w:hAnsi="Trebuchet MS" w:cs="Calibri"/>
                <w:color w:val="000000"/>
                <w:sz w:val="22"/>
                <w:szCs w:val="22"/>
                <w:lang w:eastAsia="en-US"/>
              </w:rPr>
              <w:t>T</w:t>
            </w:r>
            <w:r w:rsidRPr="00990AF7">
              <w:rPr>
                <w:rFonts w:ascii="Trebuchet MS" w:hAnsi="Trebuchet MS" w:cs="Calibri"/>
                <w:color w:val="000000"/>
                <w:sz w:val="22"/>
                <w:szCs w:val="22"/>
                <w:lang w:eastAsia="en-US"/>
              </w:rPr>
              <w:t>he Multifunctionality of Green Infrastructure, European Commission, DG Environment, in-depth study March 2012</w:t>
            </w:r>
          </w:p>
        </w:tc>
      </w:tr>
      <w:tr w:rsidR="00420E63" w:rsidRPr="00B41F0B" w14:paraId="42A4D812" w14:textId="77777777" w:rsidTr="00E8225A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836B72" w14:textId="77777777" w:rsidR="00420E63" w:rsidRDefault="00420E63" w:rsidP="00E8225A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10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DE63A" w14:textId="77777777" w:rsidR="00420E63" w:rsidRPr="00287E4E" w:rsidRDefault="00420E63" w:rsidP="00E8225A">
            <w:pPr>
              <w:spacing w:after="0"/>
              <w:jc w:val="left"/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</w:pPr>
            <w:r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Note</w:t>
            </w:r>
          </w:p>
        </w:tc>
        <w:tc>
          <w:tcPr>
            <w:tcW w:w="6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63BE7" w14:textId="77777777" w:rsidR="00420E63" w:rsidRPr="00FD0697" w:rsidRDefault="00420E63" w:rsidP="00E8225A">
            <w:pPr>
              <w:spacing w:after="0"/>
              <w:rPr>
                <w:rFonts w:ascii="Trebuchet MS" w:hAnsi="Trebuchet MS" w:cs="Calibri"/>
                <w:sz w:val="22"/>
                <w:szCs w:val="22"/>
                <w:lang w:val="pt-PT" w:eastAsia="en-US"/>
              </w:rPr>
            </w:pPr>
          </w:p>
        </w:tc>
      </w:tr>
    </w:tbl>
    <w:p w14:paraId="64581D9F" w14:textId="77777777" w:rsidR="00D44758" w:rsidRPr="00287E4E" w:rsidRDefault="00D44758">
      <w:pPr>
        <w:rPr>
          <w:rFonts w:ascii="Trebuchet MS" w:hAnsi="Trebuchet MS"/>
          <w:lang w:val="ro-RO"/>
        </w:rPr>
      </w:pPr>
    </w:p>
    <w:sectPr w:rsidR="00D44758" w:rsidRPr="00287E4E" w:rsidSect="004449E5">
      <w:footerReference w:type="default" r:id="rId7"/>
      <w:headerReference w:type="first" r:id="rId8"/>
      <w:footerReference w:type="first" r:id="rId9"/>
      <w:pgSz w:w="11906" w:h="16838"/>
      <w:pgMar w:top="1440" w:right="1440" w:bottom="1440" w:left="1440" w:header="720" w:footer="9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0B8D19" w14:textId="77777777" w:rsidR="004171EA" w:rsidRDefault="004171EA" w:rsidP="00345C47">
      <w:pPr>
        <w:spacing w:after="0"/>
      </w:pPr>
      <w:r>
        <w:separator/>
      </w:r>
    </w:p>
  </w:endnote>
  <w:endnote w:type="continuationSeparator" w:id="0">
    <w:p w14:paraId="561F6C4C" w14:textId="77777777" w:rsidR="004171EA" w:rsidRDefault="004171EA" w:rsidP="00345C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36558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751368" w14:textId="1B351EE3" w:rsidR="00345C47" w:rsidRDefault="004449E5">
        <w:pPr>
          <w:pStyle w:val="Footer"/>
          <w:jc w:val="right"/>
        </w:pPr>
        <w:r>
          <w:rPr>
            <w:noProof/>
          </w:rPr>
          <w:drawing>
            <wp:anchor distT="0" distB="0" distL="114300" distR="114300" simplePos="0" relativeHeight="251665408" behindDoc="0" locked="0" layoutInCell="1" allowOverlap="1" wp14:anchorId="400B81CD" wp14:editId="68BAF8F6">
              <wp:simplePos x="0" y="0"/>
              <wp:positionH relativeFrom="page">
                <wp:posOffset>15240</wp:posOffset>
              </wp:positionH>
              <wp:positionV relativeFrom="paragraph">
                <wp:posOffset>-8890</wp:posOffset>
              </wp:positionV>
              <wp:extent cx="7559675" cy="481330"/>
              <wp:effectExtent l="0" t="0" r="3175" b="0"/>
              <wp:wrapSquare wrapText="bothSides"/>
              <wp:docPr id="195784812" name="Picture 1957848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675" cy="4813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345C47">
          <w:fldChar w:fldCharType="begin"/>
        </w:r>
        <w:r w:rsidR="00345C47">
          <w:instrText xml:space="preserve"> PAGE   \* MERGEFORMAT </w:instrText>
        </w:r>
        <w:r w:rsidR="00345C47">
          <w:fldChar w:fldCharType="separate"/>
        </w:r>
        <w:r w:rsidR="00345C47">
          <w:rPr>
            <w:noProof/>
          </w:rPr>
          <w:t>2</w:t>
        </w:r>
        <w:r w:rsidR="00345C47">
          <w:rPr>
            <w:noProof/>
          </w:rPr>
          <w:fldChar w:fldCharType="end"/>
        </w:r>
      </w:p>
    </w:sdtContent>
  </w:sdt>
  <w:p w14:paraId="1B38F775" w14:textId="6FAEAD24" w:rsidR="00345C47" w:rsidRDefault="00345C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8ACA5" w14:textId="4AA8DBDB" w:rsidR="00BB3C81" w:rsidRDefault="004449E5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B07305B" wp14:editId="74573F9E">
          <wp:simplePos x="0" y="0"/>
          <wp:positionH relativeFrom="page">
            <wp:posOffset>-15240</wp:posOffset>
          </wp:positionH>
          <wp:positionV relativeFrom="paragraph">
            <wp:posOffset>-62230</wp:posOffset>
          </wp:positionV>
          <wp:extent cx="7559675" cy="481330"/>
          <wp:effectExtent l="0" t="0" r="3175" b="0"/>
          <wp:wrapSquare wrapText="bothSides"/>
          <wp:docPr id="1066748989" name="Picture 10667489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D5359" w14:textId="77777777" w:rsidR="004171EA" w:rsidRDefault="004171EA" w:rsidP="00345C47">
      <w:pPr>
        <w:spacing w:after="0"/>
      </w:pPr>
      <w:r>
        <w:separator/>
      </w:r>
    </w:p>
  </w:footnote>
  <w:footnote w:type="continuationSeparator" w:id="0">
    <w:p w14:paraId="59EDDD57" w14:textId="77777777" w:rsidR="004171EA" w:rsidRDefault="004171EA" w:rsidP="00345C4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80736" w14:textId="0610EB6B" w:rsidR="00BB3C81" w:rsidRDefault="00BB3C81">
    <w:pPr>
      <w:pStyle w:val="Header"/>
    </w:pPr>
    <w:r w:rsidRPr="00712B80">
      <w:rPr>
        <w:rFonts w:ascii="Calibri" w:eastAsia="Calibri" w:hAnsi="Calibri"/>
        <w:noProof/>
        <w:sz w:val="22"/>
        <w:szCs w:val="22"/>
        <w:lang w:val="ro-RO" w:eastAsia="en-US"/>
      </w:rPr>
      <w:drawing>
        <wp:inline distT="0" distB="0" distL="0" distR="0" wp14:anchorId="522416C7" wp14:editId="65AEE501">
          <wp:extent cx="5731510" cy="520700"/>
          <wp:effectExtent l="0" t="0" r="2540" b="0"/>
          <wp:docPr id="1970589112" name="Picture 197058911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20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38444E"/>
    <w:multiLevelType w:val="multilevel"/>
    <w:tmpl w:val="CBF62A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6CED0922"/>
    <w:multiLevelType w:val="hybridMultilevel"/>
    <w:tmpl w:val="6A04AC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1360642">
    <w:abstractNumId w:val="1"/>
  </w:num>
  <w:num w:numId="2" w16cid:durableId="759331832">
    <w:abstractNumId w:val="0"/>
  </w:num>
  <w:num w:numId="3" w16cid:durableId="6006453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61A"/>
    <w:rsid w:val="000278E1"/>
    <w:rsid w:val="00054F27"/>
    <w:rsid w:val="000C3061"/>
    <w:rsid w:val="000D3FE6"/>
    <w:rsid w:val="00101A45"/>
    <w:rsid w:val="0011428D"/>
    <w:rsid w:val="001450ED"/>
    <w:rsid w:val="001715DE"/>
    <w:rsid w:val="00183D65"/>
    <w:rsid w:val="001D5BC5"/>
    <w:rsid w:val="001E7233"/>
    <w:rsid w:val="001F4D29"/>
    <w:rsid w:val="00221D79"/>
    <w:rsid w:val="00287E4E"/>
    <w:rsid w:val="002E3CAD"/>
    <w:rsid w:val="002E3FA6"/>
    <w:rsid w:val="00304A99"/>
    <w:rsid w:val="00345C47"/>
    <w:rsid w:val="003848F9"/>
    <w:rsid w:val="003913B8"/>
    <w:rsid w:val="003A09B5"/>
    <w:rsid w:val="003B7268"/>
    <w:rsid w:val="003F07D3"/>
    <w:rsid w:val="003F761A"/>
    <w:rsid w:val="00411AEA"/>
    <w:rsid w:val="004171EA"/>
    <w:rsid w:val="00420E63"/>
    <w:rsid w:val="00437546"/>
    <w:rsid w:val="004449E5"/>
    <w:rsid w:val="004541AB"/>
    <w:rsid w:val="00466A44"/>
    <w:rsid w:val="004F36BF"/>
    <w:rsid w:val="005856D4"/>
    <w:rsid w:val="005A3C84"/>
    <w:rsid w:val="00621A8C"/>
    <w:rsid w:val="006C6661"/>
    <w:rsid w:val="006D4ED3"/>
    <w:rsid w:val="006D69A1"/>
    <w:rsid w:val="00707FC6"/>
    <w:rsid w:val="00712B80"/>
    <w:rsid w:val="00715EEA"/>
    <w:rsid w:val="00745D83"/>
    <w:rsid w:val="00775E61"/>
    <w:rsid w:val="007F3D78"/>
    <w:rsid w:val="007F496E"/>
    <w:rsid w:val="008A03EA"/>
    <w:rsid w:val="008B2350"/>
    <w:rsid w:val="008C4880"/>
    <w:rsid w:val="008E077A"/>
    <w:rsid w:val="009853E6"/>
    <w:rsid w:val="00990AF7"/>
    <w:rsid w:val="009B7436"/>
    <w:rsid w:val="009D6395"/>
    <w:rsid w:val="00A251FF"/>
    <w:rsid w:val="00A26399"/>
    <w:rsid w:val="00A35398"/>
    <w:rsid w:val="00A726FF"/>
    <w:rsid w:val="00AE062F"/>
    <w:rsid w:val="00B17E6A"/>
    <w:rsid w:val="00B34EF0"/>
    <w:rsid w:val="00B41F0B"/>
    <w:rsid w:val="00B56429"/>
    <w:rsid w:val="00BB3C81"/>
    <w:rsid w:val="00BC62A0"/>
    <w:rsid w:val="00C019BB"/>
    <w:rsid w:val="00C04D52"/>
    <w:rsid w:val="00C0709D"/>
    <w:rsid w:val="00D2764F"/>
    <w:rsid w:val="00D310C7"/>
    <w:rsid w:val="00D44758"/>
    <w:rsid w:val="00DC4288"/>
    <w:rsid w:val="00E80663"/>
    <w:rsid w:val="00ED7498"/>
    <w:rsid w:val="00EE0957"/>
    <w:rsid w:val="00F06B16"/>
    <w:rsid w:val="00F13D5D"/>
    <w:rsid w:val="00F16968"/>
    <w:rsid w:val="00FD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6D5AAB"/>
  <w15:chartTrackingRefBased/>
  <w15:docId w15:val="{CB302DD2-3A12-4D54-82D2-8A0A4D12E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9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0"/>
    <w:qFormat/>
    <w:rsid w:val="00D44758"/>
    <w:pPr>
      <w:spacing w:after="24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en-GB"/>
      <w14:ligatures w14:val="none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D0697"/>
    <w:pPr>
      <w:keepNext/>
      <w:keepLines/>
      <w:spacing w:before="40" w:after="0" w:line="259" w:lineRule="auto"/>
      <w:jc w:val="left"/>
      <w:outlineLvl w:val="7"/>
    </w:pPr>
    <w:rPr>
      <w:rFonts w:asciiTheme="majorHAnsi" w:eastAsiaTheme="majorEastAsia" w:hAnsiTheme="majorHAnsi" w:cstheme="majorBidi"/>
      <w:color w:val="272727" w:themeColor="text1" w:themeTint="D8"/>
      <w:kern w:val="2"/>
      <w:sz w:val="21"/>
      <w:szCs w:val="21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26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5C4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45C47"/>
    <w:rPr>
      <w:rFonts w:ascii="Times New Roman" w:eastAsia="Times New Roman" w:hAnsi="Times New Roman" w:cs="Times New Roman"/>
      <w:kern w:val="0"/>
      <w:sz w:val="24"/>
      <w:szCs w:val="20"/>
      <w:lang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45C47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45C47"/>
    <w:rPr>
      <w:rFonts w:ascii="Times New Roman" w:eastAsia="Times New Roman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rsid w:val="00FD069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2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5</Pages>
  <Words>882</Words>
  <Characters>5031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Dogaru</dc:creator>
  <cp:keywords/>
  <dc:description/>
  <cp:lastModifiedBy>Valentina Nica</cp:lastModifiedBy>
  <cp:revision>22</cp:revision>
  <dcterms:created xsi:type="dcterms:W3CDTF">2023-09-01T10:18:00Z</dcterms:created>
  <dcterms:modified xsi:type="dcterms:W3CDTF">2024-11-28T13:18:00Z</dcterms:modified>
</cp:coreProperties>
</file>